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6055D" w14:textId="77777777" w:rsidR="0098560F" w:rsidRPr="0098560F" w:rsidRDefault="0098560F" w:rsidP="0098560F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/>
          <w:b/>
          <w:color w:val="000000" w:themeColor="text1"/>
          <w:sz w:val="20"/>
          <w:szCs w:val="20"/>
        </w:rPr>
        <w:t>Table 4:</w:t>
      </w:r>
      <w:r w:rsidRPr="0098560F">
        <w:rPr>
          <w:rFonts w:ascii="Times New Roman" w:hAnsi="Times New Roman"/>
          <w:color w:val="000000" w:themeColor="text1"/>
          <w:sz w:val="20"/>
          <w:szCs w:val="20"/>
        </w:rPr>
        <w:t xml:space="preserve"> Albumin and </w:t>
      </w:r>
      <w:proofErr w:type="spellStart"/>
      <w:r w:rsidRPr="0098560F">
        <w:rPr>
          <w:rFonts w:ascii="Times New Roman" w:hAnsi="Times New Roman"/>
          <w:color w:val="000000" w:themeColor="text1"/>
          <w:sz w:val="20"/>
          <w:szCs w:val="20"/>
        </w:rPr>
        <w:t>immunoflu</w:t>
      </w:r>
      <w:r w:rsidRPr="0098560F">
        <w:rPr>
          <w:rFonts w:ascii="Times New Roman" w:hAnsi="Times New Roman"/>
          <w:color w:val="000000" w:themeColor="text1"/>
          <w:sz w:val="20"/>
          <w:szCs w:val="20"/>
          <w:lang w:val="en-US"/>
        </w:rPr>
        <w:t>o</w:t>
      </w:r>
      <w:r w:rsidRPr="0098560F">
        <w:rPr>
          <w:rFonts w:ascii="Times New Roman" w:hAnsi="Times New Roman"/>
          <w:color w:val="000000" w:themeColor="text1"/>
          <w:sz w:val="20"/>
          <w:szCs w:val="20"/>
        </w:rPr>
        <w:t>rescence</w:t>
      </w:r>
      <w:proofErr w:type="spellEnd"/>
      <w:r w:rsidRPr="0098560F">
        <w:rPr>
          <w:rFonts w:ascii="Times New Roman" w:hAnsi="Times New Roman"/>
          <w:color w:val="000000" w:themeColor="text1"/>
          <w:sz w:val="20"/>
          <w:szCs w:val="20"/>
        </w:rPr>
        <w:t xml:space="preserve"> scores of tubular reabsorbed proteins, tubular cell injury and level of proteinuria in patients with various glomerulopathies.</w:t>
      </w:r>
    </w:p>
    <w:tbl>
      <w:tblPr>
        <w:tblpPr w:leftFromText="180" w:rightFromText="180" w:vertAnchor="text" w:horzAnchor="margin" w:tblpY="18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2123"/>
        <w:gridCol w:w="2707"/>
        <w:gridCol w:w="2715"/>
        <w:gridCol w:w="778"/>
        <w:gridCol w:w="222"/>
      </w:tblGrid>
      <w:tr w:rsidR="0098560F" w:rsidRPr="0098560F" w14:paraId="1D357646" w14:textId="77777777" w:rsidTr="009F7C02">
        <w:trPr>
          <w:trHeight w:val="173"/>
        </w:trPr>
        <w:tc>
          <w:tcPr>
            <w:tcW w:w="0" w:type="auto"/>
            <w:shd w:val="clear" w:color="auto" w:fill="auto"/>
          </w:tcPr>
          <w:p w14:paraId="7571FC4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Level of Proteinuria (gm/day)</w:t>
            </w:r>
          </w:p>
          <w:p w14:paraId="30E7A4EE" w14:textId="65A0C2E4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(Normal = 0.01-0.15 gm/day)</w:t>
            </w:r>
          </w:p>
        </w:tc>
        <w:tc>
          <w:tcPr>
            <w:tcW w:w="0" w:type="auto"/>
            <w:shd w:val="clear" w:color="auto" w:fill="auto"/>
          </w:tcPr>
          <w:p w14:paraId="41AF0B6A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Tubular Cell Injury</w:t>
            </w: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shd w:val="clear" w:color="auto" w:fill="auto"/>
          </w:tcPr>
          <w:p w14:paraId="7355A9E3" w14:textId="264FA21F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Immunoflourescence</w:t>
            </w:r>
            <w:proofErr w:type="spellEnd"/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scores</w:t>
            </w: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14:paraId="3863552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Reabsorbed Albumin Scores</w:t>
            </w: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55C5FA4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Case #</w:t>
            </w:r>
          </w:p>
        </w:tc>
        <w:tc>
          <w:tcPr>
            <w:tcW w:w="0" w:type="auto"/>
          </w:tcPr>
          <w:p w14:paraId="27204CF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04257BD8" w14:textId="77777777" w:rsidTr="009F7C02">
        <w:trPr>
          <w:trHeight w:val="341"/>
        </w:trPr>
        <w:tc>
          <w:tcPr>
            <w:tcW w:w="0" w:type="auto"/>
            <w:shd w:val="clear" w:color="auto" w:fill="auto"/>
          </w:tcPr>
          <w:p w14:paraId="27072D6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2.32</w:t>
            </w:r>
          </w:p>
        </w:tc>
        <w:tc>
          <w:tcPr>
            <w:tcW w:w="0" w:type="auto"/>
            <w:shd w:val="clear" w:color="auto" w:fill="auto"/>
          </w:tcPr>
          <w:p w14:paraId="5965975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296AE28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Mild</w:t>
            </w:r>
          </w:p>
        </w:tc>
        <w:tc>
          <w:tcPr>
            <w:tcW w:w="0" w:type="auto"/>
            <w:shd w:val="clear" w:color="auto" w:fill="auto"/>
          </w:tcPr>
          <w:p w14:paraId="048148A9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1+</w:t>
            </w:r>
          </w:p>
        </w:tc>
        <w:tc>
          <w:tcPr>
            <w:tcW w:w="0" w:type="auto"/>
            <w:shd w:val="clear" w:color="auto" w:fill="auto"/>
          </w:tcPr>
          <w:p w14:paraId="6ECD394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1B80B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1FA5BC76" w14:textId="77777777" w:rsidTr="009F7C02">
        <w:tc>
          <w:tcPr>
            <w:tcW w:w="0" w:type="auto"/>
            <w:shd w:val="clear" w:color="auto" w:fill="auto"/>
          </w:tcPr>
          <w:p w14:paraId="2D0CCA0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0" w:type="auto"/>
            <w:shd w:val="clear" w:color="auto" w:fill="auto"/>
          </w:tcPr>
          <w:p w14:paraId="5EAEA5F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6D20C1A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1CB1F8D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72A4FDF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EB0CC9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DE30042" w14:textId="77777777" w:rsidTr="009F7C02">
        <w:tc>
          <w:tcPr>
            <w:tcW w:w="0" w:type="auto"/>
            <w:shd w:val="clear" w:color="auto" w:fill="auto"/>
          </w:tcPr>
          <w:p w14:paraId="343BBB2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0" w:type="auto"/>
            <w:shd w:val="clear" w:color="auto" w:fill="auto"/>
          </w:tcPr>
          <w:p w14:paraId="7287C18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5D18234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020DF5FF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6CA2E8A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0C3AD7A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48A7851D" w14:textId="77777777" w:rsidTr="009F7C02">
        <w:tc>
          <w:tcPr>
            <w:tcW w:w="0" w:type="auto"/>
            <w:shd w:val="clear" w:color="auto" w:fill="auto"/>
          </w:tcPr>
          <w:p w14:paraId="788D9CC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0" w:type="auto"/>
            <w:shd w:val="clear" w:color="auto" w:fill="auto"/>
          </w:tcPr>
          <w:p w14:paraId="6BC425A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EE4794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7E0CEF3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141A55C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E71A3D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1FA390B7" w14:textId="77777777" w:rsidTr="009F7C02">
        <w:tc>
          <w:tcPr>
            <w:tcW w:w="0" w:type="auto"/>
            <w:shd w:val="clear" w:color="auto" w:fill="auto"/>
          </w:tcPr>
          <w:p w14:paraId="5DAA75BC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auto"/>
          </w:tcPr>
          <w:p w14:paraId="6F73A31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42444B2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Severe</w:t>
            </w:r>
          </w:p>
        </w:tc>
        <w:tc>
          <w:tcPr>
            <w:tcW w:w="0" w:type="auto"/>
            <w:shd w:val="clear" w:color="auto" w:fill="auto"/>
          </w:tcPr>
          <w:p w14:paraId="5103C7A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190EF2CA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D84EDCC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58CA6F78" w14:textId="77777777" w:rsidTr="009F7C02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0F37BA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7DB477F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+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252DC2F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FD5B31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3444662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F0FB61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4FC2983E" w14:textId="77777777" w:rsidTr="009F7C02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9232EE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05CA30E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8C1D1A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Negative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7E93AF3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2B5540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6661C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737C780" w14:textId="77777777" w:rsidTr="009F7C02">
        <w:tc>
          <w:tcPr>
            <w:tcW w:w="0" w:type="auto"/>
            <w:shd w:val="clear" w:color="auto" w:fill="auto"/>
          </w:tcPr>
          <w:p w14:paraId="775757C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13.83</w:t>
            </w:r>
          </w:p>
        </w:tc>
        <w:tc>
          <w:tcPr>
            <w:tcW w:w="0" w:type="auto"/>
            <w:shd w:val="clear" w:color="auto" w:fill="auto"/>
          </w:tcPr>
          <w:p w14:paraId="6CCF9BE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39BC2E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399112BA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D88385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DE577F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4BDE6096" w14:textId="77777777" w:rsidTr="009F7C02">
        <w:tc>
          <w:tcPr>
            <w:tcW w:w="0" w:type="auto"/>
            <w:shd w:val="clear" w:color="auto" w:fill="auto"/>
          </w:tcPr>
          <w:p w14:paraId="21ED36A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3.46</w:t>
            </w:r>
          </w:p>
        </w:tc>
        <w:tc>
          <w:tcPr>
            <w:tcW w:w="0" w:type="auto"/>
            <w:shd w:val="clear" w:color="auto" w:fill="auto"/>
          </w:tcPr>
          <w:p w14:paraId="245613D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542CB10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3E74D6A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35B236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A69E76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4D8E195D" w14:textId="77777777" w:rsidTr="009F7C02">
        <w:tc>
          <w:tcPr>
            <w:tcW w:w="0" w:type="auto"/>
            <w:shd w:val="clear" w:color="auto" w:fill="auto"/>
          </w:tcPr>
          <w:p w14:paraId="2D2C272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28.97</w:t>
            </w:r>
          </w:p>
        </w:tc>
        <w:tc>
          <w:tcPr>
            <w:tcW w:w="0" w:type="auto"/>
            <w:shd w:val="clear" w:color="auto" w:fill="auto"/>
          </w:tcPr>
          <w:p w14:paraId="11E6895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42E97DB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1A84859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9052A2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62ED42B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0FEC69AF" w14:textId="77777777" w:rsidTr="009F7C02">
        <w:tc>
          <w:tcPr>
            <w:tcW w:w="0" w:type="auto"/>
            <w:shd w:val="clear" w:color="auto" w:fill="auto"/>
          </w:tcPr>
          <w:p w14:paraId="5F6FD0E9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14:paraId="5FAE6976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4110C682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3B9C3F9F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4417ACB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F10BB4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62F275F8" w14:textId="77777777" w:rsidTr="009F7C02">
        <w:tc>
          <w:tcPr>
            <w:tcW w:w="0" w:type="auto"/>
            <w:shd w:val="clear" w:color="auto" w:fill="auto"/>
          </w:tcPr>
          <w:p w14:paraId="7B9F1378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0" w:type="auto"/>
            <w:shd w:val="clear" w:color="auto" w:fill="auto"/>
          </w:tcPr>
          <w:p w14:paraId="20BAEBF1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3DFA2E14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41C69194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79CBAC3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159A7E78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39B070F6" w14:textId="77777777" w:rsidTr="009F7C02">
        <w:tc>
          <w:tcPr>
            <w:tcW w:w="0" w:type="auto"/>
            <w:shd w:val="clear" w:color="auto" w:fill="auto"/>
          </w:tcPr>
          <w:p w14:paraId="0AA483AA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0" w:type="auto"/>
            <w:shd w:val="clear" w:color="auto" w:fill="auto"/>
          </w:tcPr>
          <w:p w14:paraId="645BB8B1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2DC95763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202A38D3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0ED2B18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43F218DB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2766222" w14:textId="77777777" w:rsidTr="009F7C02">
        <w:tc>
          <w:tcPr>
            <w:tcW w:w="0" w:type="auto"/>
            <w:shd w:val="clear" w:color="auto" w:fill="auto"/>
          </w:tcPr>
          <w:p w14:paraId="40EA5A52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</w:t>
            </w:r>
          </w:p>
        </w:tc>
        <w:tc>
          <w:tcPr>
            <w:tcW w:w="0" w:type="auto"/>
            <w:shd w:val="clear" w:color="auto" w:fill="auto"/>
          </w:tcPr>
          <w:p w14:paraId="7997C42B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4E4D914B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10CBC4D6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744B105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7EBFE30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08D8100" w14:textId="77777777" w:rsidTr="009F7C02">
        <w:tc>
          <w:tcPr>
            <w:tcW w:w="0" w:type="auto"/>
            <w:shd w:val="clear" w:color="auto" w:fill="auto"/>
          </w:tcPr>
          <w:p w14:paraId="329F884C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4.24</w:t>
            </w:r>
          </w:p>
        </w:tc>
        <w:tc>
          <w:tcPr>
            <w:tcW w:w="0" w:type="auto"/>
            <w:shd w:val="clear" w:color="auto" w:fill="auto"/>
          </w:tcPr>
          <w:p w14:paraId="2D3C8C33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6DB4A09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25B3F604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3F1BA8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B8D233B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3F00FDED" w14:textId="77777777" w:rsidTr="009F7C02">
        <w:tc>
          <w:tcPr>
            <w:tcW w:w="0" w:type="auto"/>
            <w:shd w:val="clear" w:color="auto" w:fill="auto"/>
          </w:tcPr>
          <w:p w14:paraId="6F9AAC7F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0" w:type="auto"/>
            <w:shd w:val="clear" w:color="auto" w:fill="auto"/>
          </w:tcPr>
          <w:p w14:paraId="1BD879A0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14:paraId="5ABEC1C5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631C89D1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58DFFC4D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3DF0CF6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C104598" w14:textId="77777777" w:rsidTr="009F7C02">
        <w:tc>
          <w:tcPr>
            <w:tcW w:w="0" w:type="auto"/>
            <w:shd w:val="clear" w:color="auto" w:fill="auto"/>
          </w:tcPr>
          <w:p w14:paraId="241A4EA8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 trace</w:t>
            </w:r>
          </w:p>
        </w:tc>
        <w:tc>
          <w:tcPr>
            <w:tcW w:w="0" w:type="auto"/>
            <w:shd w:val="clear" w:color="auto" w:fill="auto"/>
          </w:tcPr>
          <w:p w14:paraId="2048498B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03A0A0E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1DA0632D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D096FA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5E0CCC8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1B667AF8" w14:textId="77777777" w:rsidTr="009F7C02">
        <w:tc>
          <w:tcPr>
            <w:tcW w:w="0" w:type="auto"/>
            <w:shd w:val="clear" w:color="auto" w:fill="auto"/>
          </w:tcPr>
          <w:p w14:paraId="074AA22D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0" w:type="auto"/>
            <w:shd w:val="clear" w:color="auto" w:fill="auto"/>
          </w:tcPr>
          <w:p w14:paraId="553C568A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06D0BCD6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10E902E9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56215BB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58C868BA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77CA8485" w14:textId="77777777" w:rsidTr="009F7C02">
        <w:tc>
          <w:tcPr>
            <w:tcW w:w="0" w:type="auto"/>
            <w:shd w:val="clear" w:color="auto" w:fill="auto"/>
          </w:tcPr>
          <w:p w14:paraId="458835F0" w14:textId="77777777" w:rsidR="0098560F" w:rsidRPr="0098560F" w:rsidRDefault="0098560F" w:rsidP="009F7C02">
            <w:pPr>
              <w:pStyle w:val="Normal0"/>
              <w:tabs>
                <w:tab w:val="left" w:pos="720"/>
                <w:tab w:val="left" w:pos="77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3.69</w:t>
            </w:r>
          </w:p>
        </w:tc>
        <w:tc>
          <w:tcPr>
            <w:tcW w:w="0" w:type="auto"/>
            <w:shd w:val="clear" w:color="auto" w:fill="auto"/>
          </w:tcPr>
          <w:p w14:paraId="158A1AB9" w14:textId="77777777" w:rsidR="0098560F" w:rsidRPr="0098560F" w:rsidRDefault="0098560F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E2FD936" w14:textId="77777777" w:rsidR="0098560F" w:rsidRPr="0098560F" w:rsidRDefault="0098560F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3CACDAB0" w14:textId="77777777" w:rsidR="0098560F" w:rsidRPr="0098560F" w:rsidRDefault="0098560F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E4E655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0924E1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4529F1C5" w14:textId="77777777" w:rsidTr="009F7C02">
        <w:tc>
          <w:tcPr>
            <w:tcW w:w="0" w:type="auto"/>
            <w:shd w:val="clear" w:color="auto" w:fill="auto"/>
          </w:tcPr>
          <w:p w14:paraId="2F4ADD0D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0" w:type="auto"/>
            <w:shd w:val="clear" w:color="auto" w:fill="auto"/>
          </w:tcPr>
          <w:p w14:paraId="660F0394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69092605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1F04852E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0B75F6C1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787F0B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192A16F2" w14:textId="77777777" w:rsidTr="009F7C02">
        <w:tc>
          <w:tcPr>
            <w:tcW w:w="0" w:type="auto"/>
            <w:shd w:val="clear" w:color="auto" w:fill="auto"/>
          </w:tcPr>
          <w:p w14:paraId="752CFE3C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4+</w:t>
            </w:r>
          </w:p>
        </w:tc>
        <w:tc>
          <w:tcPr>
            <w:tcW w:w="0" w:type="auto"/>
            <w:shd w:val="clear" w:color="auto" w:fill="auto"/>
          </w:tcPr>
          <w:p w14:paraId="5A2244AC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FB16481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14:paraId="0369A9E5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7A76194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3B5724C3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538B05A1" w14:textId="77777777" w:rsidTr="009F7C02">
        <w:tc>
          <w:tcPr>
            <w:tcW w:w="0" w:type="auto"/>
            <w:shd w:val="clear" w:color="auto" w:fill="auto"/>
          </w:tcPr>
          <w:p w14:paraId="7EBF0E0A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0" w:type="auto"/>
            <w:shd w:val="clear" w:color="auto" w:fill="auto"/>
          </w:tcPr>
          <w:p w14:paraId="028A8475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1708227F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2E201923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20712AA2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307D574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048FD8E4" w14:textId="77777777" w:rsidTr="009F7C02">
        <w:trPr>
          <w:trHeight w:val="323"/>
        </w:trPr>
        <w:tc>
          <w:tcPr>
            <w:tcW w:w="0" w:type="auto"/>
            <w:shd w:val="clear" w:color="auto" w:fill="auto"/>
          </w:tcPr>
          <w:p w14:paraId="1763D778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0" w:type="auto"/>
            <w:shd w:val="clear" w:color="auto" w:fill="auto"/>
          </w:tcPr>
          <w:p w14:paraId="6C4DD23C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0087381E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5E80952A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05E743E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1425ADF9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7662FE0D" w14:textId="77777777" w:rsidTr="009F7C02">
        <w:tc>
          <w:tcPr>
            <w:tcW w:w="0" w:type="auto"/>
            <w:shd w:val="clear" w:color="auto" w:fill="auto"/>
          </w:tcPr>
          <w:p w14:paraId="1D80557B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0" w:type="auto"/>
            <w:shd w:val="clear" w:color="auto" w:fill="auto"/>
          </w:tcPr>
          <w:p w14:paraId="5F5C216E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6C7B5951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531E68E4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50AAE565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472F231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8560F" w:rsidRPr="0098560F" w14:paraId="23C4E6DF" w14:textId="77777777" w:rsidTr="009F7C02">
        <w:tc>
          <w:tcPr>
            <w:tcW w:w="0" w:type="auto"/>
            <w:shd w:val="clear" w:color="auto" w:fill="auto"/>
          </w:tcPr>
          <w:p w14:paraId="4EB935DA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0" w:type="auto"/>
            <w:shd w:val="clear" w:color="auto" w:fill="auto"/>
          </w:tcPr>
          <w:p w14:paraId="3253D339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++</w:t>
            </w:r>
          </w:p>
        </w:tc>
        <w:tc>
          <w:tcPr>
            <w:tcW w:w="0" w:type="auto"/>
            <w:shd w:val="clear" w:color="auto" w:fill="auto"/>
          </w:tcPr>
          <w:p w14:paraId="54DB022E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</w:t>
            </w:r>
          </w:p>
        </w:tc>
        <w:tc>
          <w:tcPr>
            <w:tcW w:w="0" w:type="auto"/>
            <w:shd w:val="clear" w:color="auto" w:fill="auto"/>
          </w:tcPr>
          <w:p w14:paraId="70EF7BB2" w14:textId="77777777" w:rsidR="0098560F" w:rsidRPr="0098560F" w:rsidRDefault="0098560F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</w:t>
            </w:r>
          </w:p>
        </w:tc>
        <w:tc>
          <w:tcPr>
            <w:tcW w:w="0" w:type="auto"/>
            <w:shd w:val="clear" w:color="auto" w:fill="auto"/>
          </w:tcPr>
          <w:p w14:paraId="2E694577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856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79AABFE" w14:textId="77777777" w:rsidR="0098560F" w:rsidRPr="0098560F" w:rsidRDefault="0098560F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D59B72C" w14:textId="53D9CA4F" w:rsidR="0098560F" w:rsidRPr="0098560F" w:rsidRDefault="0098560F">
      <w:pPr>
        <w:rPr>
          <w:color w:val="000000" w:themeColor="text1"/>
        </w:rPr>
      </w:pPr>
    </w:p>
    <w:p w14:paraId="6533159C" w14:textId="73D0E480" w:rsidR="0098560F" w:rsidRPr="0098560F" w:rsidRDefault="0098560F">
      <w:pPr>
        <w:rPr>
          <w:color w:val="000000" w:themeColor="text1"/>
        </w:rPr>
      </w:pPr>
    </w:p>
    <w:p w14:paraId="2FDAF2BE" w14:textId="7D9F40C1" w:rsidR="0098560F" w:rsidRPr="0098560F" w:rsidRDefault="0098560F">
      <w:pPr>
        <w:rPr>
          <w:color w:val="000000" w:themeColor="text1"/>
        </w:rPr>
      </w:pPr>
    </w:p>
    <w:p w14:paraId="6184353B" w14:textId="27FB01DC" w:rsidR="0098560F" w:rsidRPr="0098560F" w:rsidRDefault="0098560F">
      <w:pPr>
        <w:rPr>
          <w:color w:val="000000" w:themeColor="text1"/>
        </w:rPr>
      </w:pPr>
    </w:p>
    <w:p w14:paraId="63831E33" w14:textId="382A7D18" w:rsidR="0098560F" w:rsidRPr="0098560F" w:rsidRDefault="0098560F">
      <w:pPr>
        <w:rPr>
          <w:color w:val="000000" w:themeColor="text1"/>
        </w:rPr>
      </w:pPr>
    </w:p>
    <w:p w14:paraId="510DD124" w14:textId="1A1D409A" w:rsidR="0098560F" w:rsidRPr="0098560F" w:rsidRDefault="0098560F">
      <w:pPr>
        <w:rPr>
          <w:color w:val="000000" w:themeColor="text1"/>
        </w:rPr>
      </w:pPr>
    </w:p>
    <w:p w14:paraId="6F440459" w14:textId="1F67B136" w:rsidR="0098560F" w:rsidRPr="0098560F" w:rsidRDefault="0098560F">
      <w:pPr>
        <w:rPr>
          <w:color w:val="000000" w:themeColor="text1"/>
        </w:rPr>
      </w:pPr>
    </w:p>
    <w:p w14:paraId="6806273A" w14:textId="4F1BC844" w:rsidR="0098560F" w:rsidRPr="0098560F" w:rsidRDefault="0098560F">
      <w:pPr>
        <w:rPr>
          <w:color w:val="000000" w:themeColor="text1"/>
        </w:rPr>
      </w:pPr>
    </w:p>
    <w:p w14:paraId="77DEBDA1" w14:textId="371DBD07" w:rsidR="0098560F" w:rsidRPr="0098560F" w:rsidRDefault="0098560F">
      <w:pPr>
        <w:rPr>
          <w:color w:val="000000" w:themeColor="text1"/>
        </w:rPr>
      </w:pPr>
    </w:p>
    <w:p w14:paraId="0AE992FB" w14:textId="3DB86E11" w:rsidR="0098560F" w:rsidRPr="0098560F" w:rsidRDefault="0098560F">
      <w:pPr>
        <w:rPr>
          <w:color w:val="000000" w:themeColor="text1"/>
        </w:rPr>
      </w:pPr>
    </w:p>
    <w:p w14:paraId="67635592" w14:textId="68D6A23F" w:rsidR="0098560F" w:rsidRPr="0098560F" w:rsidRDefault="0098560F">
      <w:pPr>
        <w:rPr>
          <w:color w:val="000000" w:themeColor="text1"/>
        </w:rPr>
      </w:pPr>
    </w:p>
    <w:p w14:paraId="0D1B2D6C" w14:textId="66AA363D" w:rsidR="0098560F" w:rsidRPr="0098560F" w:rsidRDefault="0098560F">
      <w:pPr>
        <w:rPr>
          <w:color w:val="000000" w:themeColor="text1"/>
        </w:rPr>
      </w:pPr>
    </w:p>
    <w:p w14:paraId="2AEFB03B" w14:textId="48489AC1" w:rsidR="0098560F" w:rsidRPr="0098560F" w:rsidRDefault="0098560F">
      <w:pPr>
        <w:rPr>
          <w:color w:val="000000" w:themeColor="text1"/>
        </w:rPr>
      </w:pPr>
    </w:p>
    <w:p w14:paraId="2465B75B" w14:textId="6D37DE58" w:rsidR="0098560F" w:rsidRPr="0098560F" w:rsidRDefault="0098560F">
      <w:pPr>
        <w:rPr>
          <w:color w:val="000000" w:themeColor="text1"/>
        </w:rPr>
      </w:pPr>
    </w:p>
    <w:p w14:paraId="1359D054" w14:textId="7799F1D1" w:rsidR="0098560F" w:rsidRPr="0098560F" w:rsidRDefault="0098560F">
      <w:pPr>
        <w:rPr>
          <w:color w:val="000000" w:themeColor="text1"/>
        </w:rPr>
      </w:pPr>
    </w:p>
    <w:p w14:paraId="67DECDD1" w14:textId="698AC488" w:rsidR="0098560F" w:rsidRPr="0098560F" w:rsidRDefault="0098560F">
      <w:pPr>
        <w:rPr>
          <w:color w:val="000000" w:themeColor="text1"/>
        </w:rPr>
      </w:pPr>
    </w:p>
    <w:p w14:paraId="0BA28E0B" w14:textId="76300067" w:rsidR="0098560F" w:rsidRPr="0098560F" w:rsidRDefault="0098560F">
      <w:pPr>
        <w:rPr>
          <w:color w:val="000000" w:themeColor="text1"/>
        </w:rPr>
      </w:pPr>
    </w:p>
    <w:p w14:paraId="2A8C6967" w14:textId="67B4632A" w:rsidR="0098560F" w:rsidRPr="0098560F" w:rsidRDefault="0098560F">
      <w:pPr>
        <w:rPr>
          <w:color w:val="000000" w:themeColor="text1"/>
        </w:rPr>
      </w:pPr>
    </w:p>
    <w:p w14:paraId="0E4D3ECB" w14:textId="446EA0E0" w:rsidR="0098560F" w:rsidRPr="0098560F" w:rsidRDefault="0098560F">
      <w:pPr>
        <w:rPr>
          <w:color w:val="000000" w:themeColor="text1"/>
        </w:rPr>
      </w:pPr>
    </w:p>
    <w:p w14:paraId="631E94E1" w14:textId="27425DF9" w:rsidR="0098560F" w:rsidRPr="0098560F" w:rsidRDefault="0098560F">
      <w:pPr>
        <w:rPr>
          <w:color w:val="000000" w:themeColor="text1"/>
        </w:rPr>
      </w:pPr>
    </w:p>
    <w:p w14:paraId="381BD1F4" w14:textId="1E5255D5" w:rsidR="0098560F" w:rsidRPr="0098560F" w:rsidRDefault="0098560F">
      <w:pPr>
        <w:rPr>
          <w:color w:val="000000" w:themeColor="text1"/>
        </w:rPr>
      </w:pPr>
    </w:p>
    <w:p w14:paraId="57B39E33" w14:textId="20C8F1DB" w:rsidR="0098560F" w:rsidRPr="0098560F" w:rsidRDefault="0098560F">
      <w:pPr>
        <w:rPr>
          <w:color w:val="000000" w:themeColor="text1"/>
        </w:rPr>
      </w:pPr>
    </w:p>
    <w:p w14:paraId="475B3B27" w14:textId="11F92581" w:rsidR="0098560F" w:rsidRPr="0098560F" w:rsidRDefault="0098560F">
      <w:pPr>
        <w:rPr>
          <w:color w:val="000000" w:themeColor="text1"/>
        </w:rPr>
      </w:pPr>
    </w:p>
    <w:p w14:paraId="5D0A128D" w14:textId="77777777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>Reabsorbed albumin scores as observed by light microscopy in renal tubular cells:</w:t>
      </w:r>
    </w:p>
    <w:p w14:paraId="66768F2D" w14:textId="77777777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0: No significant hyaline reabsorption droplet </w:t>
      </w:r>
      <w:proofErr w:type="gramStart"/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>change</w:t>
      </w:r>
      <w:proofErr w:type="gramEnd"/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tubular cells cytoplasm; 1+: Minimal hyaline reabsorption droplet change in tubular cells cytoplasm; 2+: Mild hyaline reabsorption droplet change in tubular cells cytoplasm; 3+: Moderate hyaline reabsorption droplet change in tubular cells cytoplasm</w:t>
      </w:r>
    </w:p>
    <w:p w14:paraId="6D5F9706" w14:textId="77777777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**</w:t>
      </w:r>
      <w:r w:rsidRPr="0098560F">
        <w:rPr>
          <w:rFonts w:ascii="Times New Roman" w:hAnsi="Times New Roman"/>
          <w:color w:val="000000" w:themeColor="text1"/>
          <w:sz w:val="20"/>
          <w:szCs w:val="20"/>
        </w:rPr>
        <w:t>Immunofluorescence scores:</w:t>
      </w:r>
    </w:p>
    <w:p w14:paraId="0731ADAE" w14:textId="77777777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>Negative, no reabsorption proteins; Mild, less than 25% of the tubules show reabsorption proteins; Moderate, 26% to 50% of the tubules show reabsorption proteins; Severe, more than 50% of the tubules show reabsorption proteins.</w:t>
      </w:r>
    </w:p>
    <w:p w14:paraId="17E0A04A" w14:textId="77777777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8560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***</w:t>
      </w: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>Tubular cell injury:</w:t>
      </w:r>
    </w:p>
    <w:p w14:paraId="1F71F394" w14:textId="637C2DD9" w:rsidR="0098560F" w:rsidRPr="0098560F" w:rsidRDefault="0098560F" w:rsidP="0098560F">
      <w:pPr>
        <w:pStyle w:val="Normal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856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0: No significant tubular cell changes; +Mild tubular cell injury in the form of cytoplasmic vacuolar change; ++Moderate tubular cell injury in the form of cytoplasmic vacuolation, apical </w:t>
      </w:r>
      <w:proofErr w:type="spellStart"/>
      <w:r w:rsidRPr="0098560F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blebbings</w:t>
      </w:r>
      <w:proofErr w:type="spellEnd"/>
      <w:r w:rsidRPr="0098560F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, partial loss of brush border.</w:t>
      </w:r>
    </w:p>
    <w:p w14:paraId="1E2093A4" w14:textId="77777777" w:rsidR="0098560F" w:rsidRPr="0098560F" w:rsidRDefault="0098560F">
      <w:pPr>
        <w:rPr>
          <w:color w:val="000000" w:themeColor="text1"/>
        </w:rPr>
      </w:pPr>
    </w:p>
    <w:sectPr w:rsidR="0098560F" w:rsidRPr="0098560F" w:rsidSect="0098560F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0F"/>
    <w:rsid w:val="00075CB9"/>
    <w:rsid w:val="00764AE7"/>
    <w:rsid w:val="00775838"/>
    <w:rsid w:val="00970122"/>
    <w:rsid w:val="0098560F"/>
    <w:rsid w:val="00E41A7A"/>
    <w:rsid w:val="00F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B5D02"/>
  <w15:chartTrackingRefBased/>
  <w15:docId w15:val="{E8F57417-5A07-4593-B497-7BB8B04E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60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8560F"/>
    <w:rPr>
      <w:rFonts w:ascii="Calibri" w:eastAsia="Calibri" w:hAnsi="Calibri" w:cs="Times New Roman"/>
      <w:lang w:val="x-none" w:eastAsia="x-none"/>
    </w:rPr>
  </w:style>
  <w:style w:type="paragraph" w:customStyle="1" w:styleId="Normal0">
    <w:name w:val="[Normal]"/>
    <w:rsid w:val="009856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swathi mudisetti</cp:lastModifiedBy>
  <cp:revision>49</cp:revision>
  <dcterms:created xsi:type="dcterms:W3CDTF">2019-05-06T09:55:00Z</dcterms:created>
  <dcterms:modified xsi:type="dcterms:W3CDTF">2019-05-15T09:26:00Z</dcterms:modified>
</cp:coreProperties>
</file>