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BE3EC" w14:textId="77777777" w:rsidR="00D47234" w:rsidRPr="00E40F2D" w:rsidRDefault="00D47234" w:rsidP="00D47234">
      <w:pPr>
        <w:jc w:val="both"/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</w:pPr>
      <w:r w:rsidRPr="00E40F2D">
        <w:rPr>
          <w:rFonts w:ascii="Times New Roman" w:hAnsi="Times New Roman"/>
          <w:b/>
          <w:color w:val="000000" w:themeColor="text1"/>
          <w:sz w:val="20"/>
          <w:szCs w:val="20"/>
          <w:lang w:val="en-US"/>
        </w:rPr>
        <w:t xml:space="preserve">Table 4: 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Frequencies of clinical-pathological characteristics according to immunohistochemical αβ-crystallin and laminin-332 positivity or basal/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penta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negative subtypes.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947"/>
        <w:gridCol w:w="1129"/>
        <w:gridCol w:w="1129"/>
        <w:gridCol w:w="1092"/>
        <w:gridCol w:w="1092"/>
        <w:gridCol w:w="1006"/>
        <w:gridCol w:w="1204"/>
      </w:tblGrid>
      <w:tr w:rsidR="00E40F2D" w:rsidRPr="00E40F2D" w14:paraId="1772EFC4" w14:textId="77777777" w:rsidTr="00CA2D40">
        <w:tc>
          <w:tcPr>
            <w:tcW w:w="936" w:type="pct"/>
            <w:shd w:val="clear" w:color="auto" w:fill="auto"/>
          </w:tcPr>
          <w:p w14:paraId="0C3DCE8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506" w:type="pct"/>
            <w:shd w:val="clear" w:color="auto" w:fill="auto"/>
          </w:tcPr>
          <w:p w14:paraId="3A27E6B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All patients </w:t>
            </w:r>
          </w:p>
          <w:p w14:paraId="27CB72C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2FFADF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69</w:t>
            </w:r>
          </w:p>
        </w:tc>
        <w:tc>
          <w:tcPr>
            <w:tcW w:w="604" w:type="pct"/>
            <w:shd w:val="clear" w:color="auto" w:fill="auto"/>
          </w:tcPr>
          <w:p w14:paraId="65C0A20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αβ-Crystallin negative</w:t>
            </w:r>
          </w:p>
          <w:p w14:paraId="2A140E0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18</w:t>
            </w:r>
          </w:p>
        </w:tc>
        <w:tc>
          <w:tcPr>
            <w:tcW w:w="604" w:type="pct"/>
            <w:shd w:val="clear" w:color="auto" w:fill="auto"/>
          </w:tcPr>
          <w:p w14:paraId="5E6BF51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αβ-Crystallin positive</w:t>
            </w:r>
          </w:p>
          <w:p w14:paraId="6EA5800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48</w:t>
            </w:r>
          </w:p>
        </w:tc>
        <w:tc>
          <w:tcPr>
            <w:tcW w:w="584" w:type="pct"/>
            <w:shd w:val="clear" w:color="auto" w:fill="auto"/>
          </w:tcPr>
          <w:p w14:paraId="5E2DEAE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Laminin-332</w:t>
            </w:r>
          </w:p>
          <w:p w14:paraId="229A8A8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negative</w:t>
            </w:r>
          </w:p>
          <w:p w14:paraId="1DC0026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6A29023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25</w:t>
            </w:r>
          </w:p>
        </w:tc>
        <w:tc>
          <w:tcPr>
            <w:tcW w:w="584" w:type="pct"/>
            <w:shd w:val="clear" w:color="auto" w:fill="auto"/>
          </w:tcPr>
          <w:p w14:paraId="42468E7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Laminin-332 positive</w:t>
            </w:r>
          </w:p>
          <w:p w14:paraId="27D40B3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0CBF790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44</w:t>
            </w:r>
          </w:p>
        </w:tc>
        <w:tc>
          <w:tcPr>
            <w:tcW w:w="538" w:type="pct"/>
            <w:shd w:val="clear" w:color="auto" w:fill="auto"/>
          </w:tcPr>
          <w:p w14:paraId="2893BE6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Basal (CK5/6 and/or EGFR positive)</w:t>
            </w:r>
          </w:p>
          <w:p w14:paraId="46FCC86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57</w:t>
            </w:r>
          </w:p>
        </w:tc>
        <w:tc>
          <w:tcPr>
            <w:tcW w:w="644" w:type="pct"/>
            <w:shd w:val="clear" w:color="auto" w:fill="auto"/>
          </w:tcPr>
          <w:p w14:paraId="6AA1778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Penta negative (CK5/6 and EGFR negative)</w:t>
            </w:r>
          </w:p>
          <w:p w14:paraId="4F735AE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n = 12</w:t>
            </w:r>
          </w:p>
        </w:tc>
      </w:tr>
      <w:tr w:rsidR="00E40F2D" w:rsidRPr="00E40F2D" w14:paraId="666EB06F" w14:textId="77777777" w:rsidTr="00CA2D40">
        <w:tc>
          <w:tcPr>
            <w:tcW w:w="936" w:type="pct"/>
            <w:shd w:val="clear" w:color="auto" w:fill="auto"/>
          </w:tcPr>
          <w:p w14:paraId="2F64ED3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  <w:tc>
          <w:tcPr>
            <w:tcW w:w="506" w:type="pct"/>
            <w:shd w:val="clear" w:color="auto" w:fill="auto"/>
          </w:tcPr>
          <w:p w14:paraId="4DEE68D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4E381F7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5A1B4C7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6451CC0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310CC4A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51E0A5D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3246EFE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3C4CE689" w14:textId="77777777" w:rsidTr="00CA2D40">
        <w:tc>
          <w:tcPr>
            <w:tcW w:w="936" w:type="pct"/>
            <w:shd w:val="clear" w:color="auto" w:fill="auto"/>
          </w:tcPr>
          <w:p w14:paraId="3F7376A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&lt; 40 years </w:t>
            </w:r>
          </w:p>
        </w:tc>
        <w:tc>
          <w:tcPr>
            <w:tcW w:w="506" w:type="pct"/>
            <w:shd w:val="clear" w:color="auto" w:fill="auto"/>
          </w:tcPr>
          <w:p w14:paraId="4B9BC6D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 (9%)</w:t>
            </w:r>
          </w:p>
        </w:tc>
        <w:tc>
          <w:tcPr>
            <w:tcW w:w="604" w:type="pct"/>
            <w:shd w:val="clear" w:color="auto" w:fill="auto"/>
          </w:tcPr>
          <w:p w14:paraId="3227648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 (13%)</w:t>
            </w:r>
          </w:p>
        </w:tc>
        <w:tc>
          <w:tcPr>
            <w:tcW w:w="604" w:type="pct"/>
            <w:shd w:val="clear" w:color="auto" w:fill="auto"/>
          </w:tcPr>
          <w:p w14:paraId="2C4904C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(8%)</w:t>
            </w:r>
          </w:p>
        </w:tc>
        <w:tc>
          <w:tcPr>
            <w:tcW w:w="584" w:type="pct"/>
            <w:shd w:val="clear" w:color="auto" w:fill="auto"/>
          </w:tcPr>
          <w:p w14:paraId="084A4AA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pct"/>
            <w:shd w:val="clear" w:color="auto" w:fill="auto"/>
          </w:tcPr>
          <w:p w14:paraId="251E86C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 (15%)</w:t>
            </w:r>
          </w:p>
        </w:tc>
        <w:tc>
          <w:tcPr>
            <w:tcW w:w="538" w:type="pct"/>
            <w:shd w:val="clear" w:color="auto" w:fill="auto"/>
          </w:tcPr>
          <w:p w14:paraId="1F25CDF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 (10%)</w:t>
            </w:r>
          </w:p>
        </w:tc>
        <w:tc>
          <w:tcPr>
            <w:tcW w:w="644" w:type="pct"/>
            <w:shd w:val="clear" w:color="auto" w:fill="auto"/>
          </w:tcPr>
          <w:p w14:paraId="085B941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E40F2D" w:rsidRPr="00E40F2D" w14:paraId="74B794EA" w14:textId="77777777" w:rsidTr="00CA2D40">
        <w:tc>
          <w:tcPr>
            <w:tcW w:w="936" w:type="pct"/>
            <w:shd w:val="clear" w:color="auto" w:fill="auto"/>
          </w:tcPr>
          <w:p w14:paraId="6D34E7B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≥ 40 years</w:t>
            </w:r>
          </w:p>
        </w:tc>
        <w:tc>
          <w:tcPr>
            <w:tcW w:w="506" w:type="pct"/>
            <w:shd w:val="clear" w:color="auto" w:fill="auto"/>
          </w:tcPr>
          <w:p w14:paraId="21AB32E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52 (91%)</w:t>
            </w:r>
          </w:p>
        </w:tc>
        <w:tc>
          <w:tcPr>
            <w:tcW w:w="604" w:type="pct"/>
            <w:shd w:val="clear" w:color="auto" w:fill="auto"/>
          </w:tcPr>
          <w:p w14:paraId="3FCD6BE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13 (87%)</w:t>
            </w:r>
          </w:p>
        </w:tc>
        <w:tc>
          <w:tcPr>
            <w:tcW w:w="604" w:type="pct"/>
            <w:shd w:val="clear" w:color="auto" w:fill="auto"/>
          </w:tcPr>
          <w:p w14:paraId="46B1C43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36 (92%)</w:t>
            </w:r>
          </w:p>
        </w:tc>
        <w:tc>
          <w:tcPr>
            <w:tcW w:w="584" w:type="pct"/>
            <w:shd w:val="clear" w:color="auto" w:fill="auto"/>
          </w:tcPr>
          <w:p w14:paraId="2CC1C53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 (100%)</w:t>
            </w:r>
          </w:p>
        </w:tc>
        <w:tc>
          <w:tcPr>
            <w:tcW w:w="584" w:type="pct"/>
            <w:shd w:val="clear" w:color="auto" w:fill="auto"/>
          </w:tcPr>
          <w:p w14:paraId="20B7377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29 (85%)</w:t>
            </w:r>
          </w:p>
        </w:tc>
        <w:tc>
          <w:tcPr>
            <w:tcW w:w="538" w:type="pct"/>
            <w:shd w:val="clear" w:color="auto" w:fill="auto"/>
          </w:tcPr>
          <w:p w14:paraId="2FD735A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43 (90%)</w:t>
            </w:r>
          </w:p>
        </w:tc>
        <w:tc>
          <w:tcPr>
            <w:tcW w:w="644" w:type="pct"/>
            <w:shd w:val="clear" w:color="auto" w:fill="auto"/>
          </w:tcPr>
          <w:p w14:paraId="6E314F2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 (100%)</w:t>
            </w:r>
          </w:p>
        </w:tc>
      </w:tr>
      <w:tr w:rsidR="00E40F2D" w:rsidRPr="00E40F2D" w14:paraId="079911A4" w14:textId="77777777" w:rsidTr="00CA2D40"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</w:tcPr>
          <w:p w14:paraId="41D8C2E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</w:tcPr>
          <w:p w14:paraId="33BAE9E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24ACC4D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13078E1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23E223F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358A123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</w:tcPr>
          <w:p w14:paraId="0CE8D7B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14:paraId="5BA943C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E40F2D" w:rsidRPr="00E40F2D" w14:paraId="73350C3B" w14:textId="77777777" w:rsidTr="00CA2D40">
        <w:tc>
          <w:tcPr>
            <w:tcW w:w="936" w:type="pct"/>
            <w:shd w:val="clear" w:color="auto" w:fill="auto"/>
          </w:tcPr>
          <w:p w14:paraId="164681D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Tumor grade </w:t>
            </w:r>
          </w:p>
        </w:tc>
        <w:tc>
          <w:tcPr>
            <w:tcW w:w="506" w:type="pct"/>
            <w:shd w:val="clear" w:color="auto" w:fill="auto"/>
          </w:tcPr>
          <w:p w14:paraId="29EFF6F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75E21DB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7E9C152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44E57C0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32D3C4D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0132B9E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1212B84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22A724C8" w14:textId="77777777" w:rsidTr="00CA2D40">
        <w:tc>
          <w:tcPr>
            <w:tcW w:w="936" w:type="pct"/>
            <w:shd w:val="clear" w:color="auto" w:fill="auto"/>
          </w:tcPr>
          <w:p w14:paraId="552329D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Grade 1</w:t>
            </w:r>
          </w:p>
        </w:tc>
        <w:tc>
          <w:tcPr>
            <w:tcW w:w="506" w:type="pct"/>
            <w:shd w:val="clear" w:color="auto" w:fill="auto"/>
          </w:tcPr>
          <w:p w14:paraId="4109A6E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(5%)</w:t>
            </w:r>
          </w:p>
        </w:tc>
        <w:tc>
          <w:tcPr>
            <w:tcW w:w="604" w:type="pct"/>
            <w:shd w:val="clear" w:color="auto" w:fill="auto"/>
          </w:tcPr>
          <w:p w14:paraId="2A53C3E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(8%)</w:t>
            </w:r>
          </w:p>
        </w:tc>
        <w:tc>
          <w:tcPr>
            <w:tcW w:w="604" w:type="pct"/>
            <w:shd w:val="clear" w:color="auto" w:fill="auto"/>
          </w:tcPr>
          <w:p w14:paraId="6A90522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(3%)</w:t>
            </w:r>
          </w:p>
        </w:tc>
        <w:tc>
          <w:tcPr>
            <w:tcW w:w="584" w:type="pct"/>
            <w:shd w:val="clear" w:color="auto" w:fill="auto"/>
          </w:tcPr>
          <w:p w14:paraId="3DACBA6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 (10%)</w:t>
            </w:r>
          </w:p>
        </w:tc>
        <w:tc>
          <w:tcPr>
            <w:tcW w:w="584" w:type="pct"/>
            <w:shd w:val="clear" w:color="auto" w:fill="auto"/>
          </w:tcPr>
          <w:p w14:paraId="26789EA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(3%)</w:t>
            </w:r>
          </w:p>
        </w:tc>
        <w:tc>
          <w:tcPr>
            <w:tcW w:w="538" w:type="pct"/>
            <w:shd w:val="clear" w:color="auto" w:fill="auto"/>
          </w:tcPr>
          <w:p w14:paraId="7C6BF35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(6%)</w:t>
            </w:r>
          </w:p>
        </w:tc>
        <w:tc>
          <w:tcPr>
            <w:tcW w:w="644" w:type="pct"/>
            <w:shd w:val="clear" w:color="auto" w:fill="auto"/>
          </w:tcPr>
          <w:p w14:paraId="5464308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E40F2D" w:rsidRPr="00E40F2D" w14:paraId="58E1E23D" w14:textId="77777777" w:rsidTr="00CA2D40">
        <w:tc>
          <w:tcPr>
            <w:tcW w:w="936" w:type="pct"/>
            <w:shd w:val="clear" w:color="auto" w:fill="auto"/>
          </w:tcPr>
          <w:p w14:paraId="013ACFC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Grade 2</w:t>
            </w:r>
          </w:p>
        </w:tc>
        <w:tc>
          <w:tcPr>
            <w:tcW w:w="506" w:type="pct"/>
            <w:shd w:val="clear" w:color="auto" w:fill="auto"/>
          </w:tcPr>
          <w:p w14:paraId="48426EF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 (27%)</w:t>
            </w:r>
          </w:p>
        </w:tc>
        <w:tc>
          <w:tcPr>
            <w:tcW w:w="604" w:type="pct"/>
            <w:shd w:val="clear" w:color="auto" w:fill="auto"/>
          </w:tcPr>
          <w:p w14:paraId="37A8F4B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 (38%)</w:t>
            </w:r>
          </w:p>
        </w:tc>
        <w:tc>
          <w:tcPr>
            <w:tcW w:w="604" w:type="pct"/>
            <w:shd w:val="clear" w:color="auto" w:fill="auto"/>
          </w:tcPr>
          <w:p w14:paraId="67C1121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 (23%)</w:t>
            </w:r>
          </w:p>
        </w:tc>
        <w:tc>
          <w:tcPr>
            <w:tcW w:w="584" w:type="pct"/>
            <w:shd w:val="clear" w:color="auto" w:fill="auto"/>
          </w:tcPr>
          <w:p w14:paraId="74E078C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 (43%)</w:t>
            </w:r>
          </w:p>
        </w:tc>
        <w:tc>
          <w:tcPr>
            <w:tcW w:w="584" w:type="pct"/>
            <w:shd w:val="clear" w:color="auto" w:fill="auto"/>
          </w:tcPr>
          <w:p w14:paraId="6286B53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 (17%)</w:t>
            </w:r>
          </w:p>
        </w:tc>
        <w:tc>
          <w:tcPr>
            <w:tcW w:w="538" w:type="pct"/>
            <w:shd w:val="clear" w:color="auto" w:fill="auto"/>
          </w:tcPr>
          <w:p w14:paraId="64E23AD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11 (23%)</w:t>
            </w:r>
          </w:p>
        </w:tc>
        <w:tc>
          <w:tcPr>
            <w:tcW w:w="644" w:type="pct"/>
            <w:shd w:val="clear" w:color="auto" w:fill="auto"/>
          </w:tcPr>
          <w:p w14:paraId="55F9529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 (44%)</w:t>
            </w:r>
          </w:p>
        </w:tc>
      </w:tr>
      <w:tr w:rsidR="00E40F2D" w:rsidRPr="00E40F2D" w14:paraId="7571A6EC" w14:textId="77777777" w:rsidTr="00CA2D40">
        <w:tc>
          <w:tcPr>
            <w:tcW w:w="936" w:type="pct"/>
            <w:shd w:val="clear" w:color="auto" w:fill="auto"/>
          </w:tcPr>
          <w:p w14:paraId="6CB11C4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Grade 3</w:t>
            </w:r>
          </w:p>
        </w:tc>
        <w:tc>
          <w:tcPr>
            <w:tcW w:w="506" w:type="pct"/>
            <w:shd w:val="clear" w:color="auto" w:fill="auto"/>
          </w:tcPr>
          <w:p w14:paraId="6196624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 (68%)</w:t>
            </w:r>
          </w:p>
        </w:tc>
        <w:tc>
          <w:tcPr>
            <w:tcW w:w="604" w:type="pct"/>
            <w:shd w:val="clear" w:color="auto" w:fill="auto"/>
          </w:tcPr>
          <w:p w14:paraId="6145F8B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(54%)</w:t>
            </w:r>
          </w:p>
        </w:tc>
        <w:tc>
          <w:tcPr>
            <w:tcW w:w="604" w:type="pct"/>
            <w:shd w:val="clear" w:color="auto" w:fill="auto"/>
          </w:tcPr>
          <w:p w14:paraId="54636F0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30 (75%)</w:t>
            </w:r>
          </w:p>
        </w:tc>
        <w:tc>
          <w:tcPr>
            <w:tcW w:w="584" w:type="pct"/>
            <w:shd w:val="clear" w:color="auto" w:fill="auto"/>
          </w:tcPr>
          <w:p w14:paraId="05A744A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10 (48%)</w:t>
            </w:r>
          </w:p>
        </w:tc>
        <w:tc>
          <w:tcPr>
            <w:tcW w:w="584" w:type="pct"/>
            <w:shd w:val="clear" w:color="auto" w:fill="auto"/>
          </w:tcPr>
          <w:p w14:paraId="7D0062D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28 (80%)</w:t>
            </w:r>
          </w:p>
        </w:tc>
        <w:tc>
          <w:tcPr>
            <w:tcW w:w="538" w:type="pct"/>
            <w:shd w:val="clear" w:color="auto" w:fill="auto"/>
          </w:tcPr>
          <w:p w14:paraId="12DE006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33 (70%)</w:t>
            </w:r>
          </w:p>
        </w:tc>
        <w:tc>
          <w:tcPr>
            <w:tcW w:w="644" w:type="pct"/>
            <w:shd w:val="clear" w:color="auto" w:fill="auto"/>
          </w:tcPr>
          <w:p w14:paraId="69C2E90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 (56%)</w:t>
            </w:r>
          </w:p>
        </w:tc>
      </w:tr>
      <w:tr w:rsidR="00E40F2D" w:rsidRPr="00E40F2D" w14:paraId="18BDEAEE" w14:textId="77777777" w:rsidTr="00CA2D40"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</w:tcPr>
          <w:p w14:paraId="241DAA9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</w:tcPr>
          <w:p w14:paraId="21262A4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50302A2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13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62CDDD8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0EB8693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21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53A8853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</w:tcPr>
          <w:p w14:paraId="030C92D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47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14:paraId="1468EFA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E40F2D" w:rsidRPr="00E40F2D" w14:paraId="05DD8A7E" w14:textId="77777777" w:rsidTr="00CA2D40">
        <w:tc>
          <w:tcPr>
            <w:tcW w:w="936" w:type="pct"/>
            <w:shd w:val="clear" w:color="auto" w:fill="auto"/>
          </w:tcPr>
          <w:p w14:paraId="48EA651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LN involvement </w:t>
            </w:r>
          </w:p>
        </w:tc>
        <w:tc>
          <w:tcPr>
            <w:tcW w:w="506" w:type="pct"/>
            <w:shd w:val="clear" w:color="auto" w:fill="auto"/>
          </w:tcPr>
          <w:p w14:paraId="6335A2E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1BB89AC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1416394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33A03E1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257B0EB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7CF1315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4BFEB7C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1F102891" w14:textId="77777777" w:rsidTr="00CA2D40">
        <w:tc>
          <w:tcPr>
            <w:tcW w:w="936" w:type="pct"/>
            <w:shd w:val="clear" w:color="auto" w:fill="auto"/>
          </w:tcPr>
          <w:p w14:paraId="1F16A98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Positive</w:t>
            </w:r>
          </w:p>
        </w:tc>
        <w:tc>
          <w:tcPr>
            <w:tcW w:w="506" w:type="pct"/>
            <w:shd w:val="clear" w:color="auto" w:fill="auto"/>
          </w:tcPr>
          <w:p w14:paraId="4372DB9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285EFC2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5EFB7AB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70A0B56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605CC76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6259914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2128389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79093E68" w14:textId="77777777" w:rsidTr="00CA2D40">
        <w:tc>
          <w:tcPr>
            <w:tcW w:w="936" w:type="pct"/>
            <w:shd w:val="clear" w:color="auto" w:fill="auto"/>
          </w:tcPr>
          <w:p w14:paraId="49F0F42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1 to 3 + nodes</w:t>
            </w:r>
          </w:p>
        </w:tc>
        <w:tc>
          <w:tcPr>
            <w:tcW w:w="506" w:type="pct"/>
            <w:shd w:val="clear" w:color="auto" w:fill="auto"/>
          </w:tcPr>
          <w:p w14:paraId="3BD26B5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 (26%)</w:t>
            </w:r>
          </w:p>
        </w:tc>
        <w:tc>
          <w:tcPr>
            <w:tcW w:w="604" w:type="pct"/>
            <w:shd w:val="clear" w:color="auto" w:fill="auto"/>
          </w:tcPr>
          <w:p w14:paraId="126C717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(44%)</w:t>
            </w:r>
          </w:p>
        </w:tc>
        <w:tc>
          <w:tcPr>
            <w:tcW w:w="604" w:type="pct"/>
            <w:shd w:val="clear" w:color="auto" w:fill="auto"/>
          </w:tcPr>
          <w:p w14:paraId="65490CE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 (21%)</w:t>
            </w:r>
          </w:p>
        </w:tc>
        <w:tc>
          <w:tcPr>
            <w:tcW w:w="584" w:type="pct"/>
            <w:shd w:val="clear" w:color="auto" w:fill="auto"/>
          </w:tcPr>
          <w:p w14:paraId="3E803E9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 (40%)</w:t>
            </w:r>
          </w:p>
        </w:tc>
        <w:tc>
          <w:tcPr>
            <w:tcW w:w="584" w:type="pct"/>
            <w:shd w:val="clear" w:color="auto" w:fill="auto"/>
          </w:tcPr>
          <w:p w14:paraId="58ED6CA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(19%)</w:t>
            </w:r>
          </w:p>
        </w:tc>
        <w:tc>
          <w:tcPr>
            <w:tcW w:w="538" w:type="pct"/>
            <w:shd w:val="clear" w:color="auto" w:fill="auto"/>
          </w:tcPr>
          <w:p w14:paraId="276D7DE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11 (23%)</w:t>
            </w:r>
          </w:p>
        </w:tc>
        <w:tc>
          <w:tcPr>
            <w:tcW w:w="644" w:type="pct"/>
            <w:shd w:val="clear" w:color="auto" w:fill="auto"/>
          </w:tcPr>
          <w:p w14:paraId="2E832AA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 (44%)</w:t>
            </w:r>
          </w:p>
        </w:tc>
      </w:tr>
      <w:tr w:rsidR="00E40F2D" w:rsidRPr="00E40F2D" w14:paraId="704C80C3" w14:textId="77777777" w:rsidTr="00CA2D40">
        <w:tc>
          <w:tcPr>
            <w:tcW w:w="936" w:type="pct"/>
            <w:shd w:val="clear" w:color="auto" w:fill="auto"/>
          </w:tcPr>
          <w:p w14:paraId="72AC1CE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≥ 4 + nodes</w:t>
            </w:r>
          </w:p>
        </w:tc>
        <w:tc>
          <w:tcPr>
            <w:tcW w:w="506" w:type="pct"/>
            <w:shd w:val="clear" w:color="auto" w:fill="auto"/>
          </w:tcPr>
          <w:p w14:paraId="4FDCE2B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16 (28%)</w:t>
            </w:r>
          </w:p>
        </w:tc>
        <w:tc>
          <w:tcPr>
            <w:tcW w:w="604" w:type="pct"/>
            <w:shd w:val="clear" w:color="auto" w:fill="auto"/>
          </w:tcPr>
          <w:p w14:paraId="67F3685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(19%)</w:t>
            </w:r>
          </w:p>
        </w:tc>
        <w:tc>
          <w:tcPr>
            <w:tcW w:w="604" w:type="pct"/>
            <w:shd w:val="clear" w:color="auto" w:fill="auto"/>
          </w:tcPr>
          <w:p w14:paraId="7FF7B3B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11 (29%)</w:t>
            </w:r>
          </w:p>
        </w:tc>
        <w:tc>
          <w:tcPr>
            <w:tcW w:w="584" w:type="pct"/>
            <w:shd w:val="clear" w:color="auto" w:fill="auto"/>
          </w:tcPr>
          <w:p w14:paraId="5CB65DF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(35%)</w:t>
            </w:r>
          </w:p>
        </w:tc>
        <w:tc>
          <w:tcPr>
            <w:tcW w:w="584" w:type="pct"/>
            <w:shd w:val="clear" w:color="auto" w:fill="auto"/>
          </w:tcPr>
          <w:p w14:paraId="5B3F37D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 (24%)</w:t>
            </w:r>
          </w:p>
        </w:tc>
        <w:tc>
          <w:tcPr>
            <w:tcW w:w="538" w:type="pct"/>
            <w:shd w:val="clear" w:color="auto" w:fill="auto"/>
          </w:tcPr>
          <w:p w14:paraId="234D7FD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 (31%)</w:t>
            </w:r>
          </w:p>
        </w:tc>
        <w:tc>
          <w:tcPr>
            <w:tcW w:w="644" w:type="pct"/>
            <w:shd w:val="clear" w:color="auto" w:fill="auto"/>
          </w:tcPr>
          <w:p w14:paraId="6F2EC51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(11%)</w:t>
            </w:r>
          </w:p>
        </w:tc>
      </w:tr>
      <w:tr w:rsidR="00E40F2D" w:rsidRPr="00E40F2D" w14:paraId="60DBF7CC" w14:textId="77777777" w:rsidTr="00CA2D40">
        <w:tc>
          <w:tcPr>
            <w:tcW w:w="936" w:type="pct"/>
            <w:shd w:val="clear" w:color="auto" w:fill="auto"/>
          </w:tcPr>
          <w:p w14:paraId="41F49EA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Negative</w:t>
            </w:r>
          </w:p>
        </w:tc>
        <w:tc>
          <w:tcPr>
            <w:tcW w:w="506" w:type="pct"/>
            <w:shd w:val="clear" w:color="auto" w:fill="auto"/>
          </w:tcPr>
          <w:p w14:paraId="6077DA4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26 (46%)</w:t>
            </w:r>
          </w:p>
        </w:tc>
        <w:tc>
          <w:tcPr>
            <w:tcW w:w="604" w:type="pct"/>
            <w:shd w:val="clear" w:color="auto" w:fill="auto"/>
          </w:tcPr>
          <w:p w14:paraId="70FD3BD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 (38%)</w:t>
            </w:r>
          </w:p>
        </w:tc>
        <w:tc>
          <w:tcPr>
            <w:tcW w:w="604" w:type="pct"/>
            <w:shd w:val="clear" w:color="auto" w:fill="auto"/>
          </w:tcPr>
          <w:p w14:paraId="3DEE935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19 (50%)</w:t>
            </w:r>
          </w:p>
        </w:tc>
        <w:tc>
          <w:tcPr>
            <w:tcW w:w="584" w:type="pct"/>
            <w:shd w:val="clear" w:color="auto" w:fill="auto"/>
          </w:tcPr>
          <w:p w14:paraId="0496FC1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 (25%)</w:t>
            </w:r>
          </w:p>
        </w:tc>
        <w:tc>
          <w:tcPr>
            <w:tcW w:w="584" w:type="pct"/>
            <w:shd w:val="clear" w:color="auto" w:fill="auto"/>
          </w:tcPr>
          <w:p w14:paraId="2F51105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21 (57%)</w:t>
            </w:r>
          </w:p>
        </w:tc>
        <w:tc>
          <w:tcPr>
            <w:tcW w:w="538" w:type="pct"/>
            <w:shd w:val="clear" w:color="auto" w:fill="auto"/>
          </w:tcPr>
          <w:p w14:paraId="53ED80B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22 (46%)</w:t>
            </w:r>
          </w:p>
        </w:tc>
        <w:tc>
          <w:tcPr>
            <w:tcW w:w="644" w:type="pct"/>
            <w:shd w:val="clear" w:color="auto" w:fill="auto"/>
          </w:tcPr>
          <w:p w14:paraId="59710BB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 (44%)</w:t>
            </w:r>
          </w:p>
        </w:tc>
      </w:tr>
      <w:tr w:rsidR="00E40F2D" w:rsidRPr="00E40F2D" w14:paraId="069B324D" w14:textId="77777777" w:rsidTr="00CA2D40"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</w:tcPr>
          <w:p w14:paraId="71BE386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</w:tcPr>
          <w:p w14:paraId="2986CBD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3345E94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1C12B57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14C84EF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20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6389AD5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</w:tcPr>
          <w:p w14:paraId="33CD015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14:paraId="5AB9025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E40F2D" w:rsidRPr="00E40F2D" w14:paraId="3B33B581" w14:textId="77777777" w:rsidTr="00CA2D40">
        <w:tc>
          <w:tcPr>
            <w:tcW w:w="936" w:type="pct"/>
            <w:shd w:val="clear" w:color="auto" w:fill="auto"/>
          </w:tcPr>
          <w:p w14:paraId="0AE5690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Histological subtypes </w:t>
            </w:r>
          </w:p>
        </w:tc>
        <w:tc>
          <w:tcPr>
            <w:tcW w:w="506" w:type="pct"/>
            <w:shd w:val="clear" w:color="auto" w:fill="auto"/>
          </w:tcPr>
          <w:p w14:paraId="1DFAD5B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3AE65CD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3285AD1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4D4EB35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5F42AB8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1BBA55B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5677563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3D5054F8" w14:textId="77777777" w:rsidTr="00CA2D40">
        <w:tc>
          <w:tcPr>
            <w:tcW w:w="936" w:type="pct"/>
            <w:shd w:val="clear" w:color="auto" w:fill="auto"/>
          </w:tcPr>
          <w:p w14:paraId="49C6E5D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Invasive ductal carcinoma NOS</w:t>
            </w:r>
          </w:p>
        </w:tc>
        <w:tc>
          <w:tcPr>
            <w:tcW w:w="506" w:type="pct"/>
            <w:shd w:val="clear" w:color="auto" w:fill="auto"/>
          </w:tcPr>
          <w:p w14:paraId="6E6B2F2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59 (95%)</w:t>
            </w:r>
          </w:p>
        </w:tc>
        <w:tc>
          <w:tcPr>
            <w:tcW w:w="604" w:type="pct"/>
            <w:shd w:val="clear" w:color="auto" w:fill="auto"/>
          </w:tcPr>
          <w:p w14:paraId="20FC0BA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 (88%)</w:t>
            </w:r>
          </w:p>
        </w:tc>
        <w:tc>
          <w:tcPr>
            <w:tcW w:w="604" w:type="pct"/>
            <w:shd w:val="clear" w:color="auto" w:fill="auto"/>
          </w:tcPr>
          <w:p w14:paraId="00572F6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41 (98%)</w:t>
            </w:r>
          </w:p>
        </w:tc>
        <w:tc>
          <w:tcPr>
            <w:tcW w:w="584" w:type="pct"/>
            <w:shd w:val="clear" w:color="auto" w:fill="auto"/>
          </w:tcPr>
          <w:p w14:paraId="2BC33FD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21 (91%)</w:t>
            </w:r>
          </w:p>
        </w:tc>
        <w:tc>
          <w:tcPr>
            <w:tcW w:w="584" w:type="pct"/>
            <w:shd w:val="clear" w:color="auto" w:fill="auto"/>
          </w:tcPr>
          <w:p w14:paraId="7C73F8E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 (97%)</w:t>
            </w:r>
          </w:p>
        </w:tc>
        <w:tc>
          <w:tcPr>
            <w:tcW w:w="538" w:type="pct"/>
            <w:shd w:val="clear" w:color="auto" w:fill="auto"/>
          </w:tcPr>
          <w:p w14:paraId="081FFB0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51 (96%)</w:t>
            </w:r>
          </w:p>
        </w:tc>
        <w:tc>
          <w:tcPr>
            <w:tcW w:w="644" w:type="pct"/>
            <w:shd w:val="clear" w:color="auto" w:fill="auto"/>
          </w:tcPr>
          <w:p w14:paraId="4DEDF80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 (89%)</w:t>
            </w:r>
          </w:p>
        </w:tc>
      </w:tr>
      <w:tr w:rsidR="00E40F2D" w:rsidRPr="00E40F2D" w14:paraId="74F44E24" w14:textId="77777777" w:rsidTr="00CA2D40">
        <w:tc>
          <w:tcPr>
            <w:tcW w:w="936" w:type="pct"/>
            <w:shd w:val="clear" w:color="auto" w:fill="auto"/>
          </w:tcPr>
          <w:p w14:paraId="4DD88BA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Mixed ductal and lobular carcinoma</w:t>
            </w:r>
          </w:p>
        </w:tc>
        <w:tc>
          <w:tcPr>
            <w:tcW w:w="506" w:type="pct"/>
            <w:shd w:val="clear" w:color="auto" w:fill="auto"/>
          </w:tcPr>
          <w:p w14:paraId="0773670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(2%)</w:t>
            </w:r>
          </w:p>
        </w:tc>
        <w:tc>
          <w:tcPr>
            <w:tcW w:w="604" w:type="pct"/>
            <w:shd w:val="clear" w:color="auto" w:fill="auto"/>
          </w:tcPr>
          <w:p w14:paraId="7144690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(6%)</w:t>
            </w:r>
          </w:p>
        </w:tc>
        <w:tc>
          <w:tcPr>
            <w:tcW w:w="604" w:type="pct"/>
            <w:shd w:val="clear" w:color="auto" w:fill="auto"/>
          </w:tcPr>
          <w:p w14:paraId="687F456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pct"/>
            <w:shd w:val="clear" w:color="auto" w:fill="auto"/>
          </w:tcPr>
          <w:p w14:paraId="7596826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(4%)</w:t>
            </w:r>
          </w:p>
        </w:tc>
        <w:tc>
          <w:tcPr>
            <w:tcW w:w="584" w:type="pct"/>
            <w:shd w:val="clear" w:color="auto" w:fill="auto"/>
          </w:tcPr>
          <w:p w14:paraId="2A16225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pct"/>
            <w:shd w:val="clear" w:color="auto" w:fill="auto"/>
          </w:tcPr>
          <w:p w14:paraId="2E2FDA3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44" w:type="pct"/>
            <w:shd w:val="clear" w:color="auto" w:fill="auto"/>
          </w:tcPr>
          <w:p w14:paraId="7CD43B4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(11%)</w:t>
            </w:r>
          </w:p>
        </w:tc>
      </w:tr>
      <w:tr w:rsidR="00E40F2D" w:rsidRPr="00E40F2D" w14:paraId="7BF10D7B" w14:textId="77777777" w:rsidTr="00CA2D40">
        <w:tc>
          <w:tcPr>
            <w:tcW w:w="936" w:type="pct"/>
            <w:shd w:val="clear" w:color="auto" w:fill="auto"/>
          </w:tcPr>
          <w:p w14:paraId="5B66B27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 Metaplastic carcinoma</w:t>
            </w:r>
          </w:p>
        </w:tc>
        <w:tc>
          <w:tcPr>
            <w:tcW w:w="506" w:type="pct"/>
            <w:shd w:val="clear" w:color="auto" w:fill="auto"/>
          </w:tcPr>
          <w:p w14:paraId="0DD85A2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(2%)</w:t>
            </w:r>
          </w:p>
        </w:tc>
        <w:tc>
          <w:tcPr>
            <w:tcW w:w="604" w:type="pct"/>
            <w:shd w:val="clear" w:color="auto" w:fill="auto"/>
          </w:tcPr>
          <w:p w14:paraId="4007D12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604" w:type="pct"/>
            <w:shd w:val="clear" w:color="auto" w:fill="auto"/>
          </w:tcPr>
          <w:p w14:paraId="06F095F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(2%)</w:t>
            </w:r>
          </w:p>
        </w:tc>
        <w:tc>
          <w:tcPr>
            <w:tcW w:w="584" w:type="pct"/>
            <w:shd w:val="clear" w:color="auto" w:fill="auto"/>
          </w:tcPr>
          <w:p w14:paraId="56B6372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(4%)</w:t>
            </w:r>
          </w:p>
        </w:tc>
        <w:tc>
          <w:tcPr>
            <w:tcW w:w="584" w:type="pct"/>
            <w:shd w:val="clear" w:color="auto" w:fill="auto"/>
          </w:tcPr>
          <w:p w14:paraId="276E371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38" w:type="pct"/>
            <w:shd w:val="clear" w:color="auto" w:fill="auto"/>
          </w:tcPr>
          <w:p w14:paraId="4A4382F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(2%)</w:t>
            </w:r>
          </w:p>
        </w:tc>
        <w:tc>
          <w:tcPr>
            <w:tcW w:w="644" w:type="pct"/>
            <w:shd w:val="clear" w:color="auto" w:fill="auto"/>
          </w:tcPr>
          <w:p w14:paraId="1B03CD8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E40F2D" w:rsidRPr="00E40F2D" w14:paraId="37DD56FB" w14:textId="77777777" w:rsidTr="00CA2D40">
        <w:tc>
          <w:tcPr>
            <w:tcW w:w="936" w:type="pct"/>
            <w:shd w:val="clear" w:color="auto" w:fill="auto"/>
          </w:tcPr>
          <w:p w14:paraId="699F2C8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Medullary-like carcinoma</w:t>
            </w:r>
          </w:p>
        </w:tc>
        <w:tc>
          <w:tcPr>
            <w:tcW w:w="506" w:type="pct"/>
            <w:shd w:val="clear" w:color="auto" w:fill="auto"/>
          </w:tcPr>
          <w:p w14:paraId="1A7C393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(2%)</w:t>
            </w:r>
          </w:p>
        </w:tc>
        <w:tc>
          <w:tcPr>
            <w:tcW w:w="604" w:type="pct"/>
            <w:shd w:val="clear" w:color="auto" w:fill="auto"/>
          </w:tcPr>
          <w:p w14:paraId="2AAAFA3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(6%)</w:t>
            </w:r>
          </w:p>
        </w:tc>
        <w:tc>
          <w:tcPr>
            <w:tcW w:w="604" w:type="pct"/>
            <w:shd w:val="clear" w:color="auto" w:fill="auto"/>
          </w:tcPr>
          <w:p w14:paraId="7C4D317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pct"/>
            <w:shd w:val="clear" w:color="auto" w:fill="auto"/>
          </w:tcPr>
          <w:p w14:paraId="3870AD1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pct"/>
            <w:shd w:val="clear" w:color="auto" w:fill="auto"/>
          </w:tcPr>
          <w:p w14:paraId="55ADA1E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(3%)</w:t>
            </w:r>
          </w:p>
        </w:tc>
        <w:tc>
          <w:tcPr>
            <w:tcW w:w="538" w:type="pct"/>
            <w:shd w:val="clear" w:color="auto" w:fill="auto"/>
          </w:tcPr>
          <w:p w14:paraId="0127E9A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(2%)</w:t>
            </w:r>
          </w:p>
        </w:tc>
        <w:tc>
          <w:tcPr>
            <w:tcW w:w="644" w:type="pct"/>
            <w:shd w:val="clear" w:color="auto" w:fill="auto"/>
          </w:tcPr>
          <w:p w14:paraId="733AF53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</w:tr>
      <w:tr w:rsidR="00E40F2D" w:rsidRPr="00E40F2D" w14:paraId="0E8A0E32" w14:textId="77777777" w:rsidTr="00CA2D40"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</w:tcPr>
          <w:p w14:paraId="415EBC1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</w:tcPr>
          <w:p w14:paraId="6A61ACB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62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402AFE4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17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4C6AE7C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42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3C4A974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149A84C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39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</w:tcPr>
          <w:p w14:paraId="06E4245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53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14:paraId="79535FA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E40F2D" w:rsidRPr="00E40F2D" w14:paraId="62998415" w14:textId="77777777" w:rsidTr="00CA2D40">
        <w:tc>
          <w:tcPr>
            <w:tcW w:w="936" w:type="pct"/>
            <w:shd w:val="clear" w:color="auto" w:fill="auto"/>
          </w:tcPr>
          <w:p w14:paraId="614F5D5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Lymphovascular</w:t>
            </w:r>
            <w:proofErr w:type="spellEnd"/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invasion</w:t>
            </w:r>
          </w:p>
        </w:tc>
        <w:tc>
          <w:tcPr>
            <w:tcW w:w="506" w:type="pct"/>
            <w:shd w:val="clear" w:color="auto" w:fill="auto"/>
          </w:tcPr>
          <w:p w14:paraId="3CBDCAB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5817D4E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25509C9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2094C09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05AD82B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6C7BF40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6A4E8D8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4217ECB5" w14:textId="77777777" w:rsidTr="00CA2D40">
        <w:tc>
          <w:tcPr>
            <w:tcW w:w="936" w:type="pct"/>
            <w:shd w:val="clear" w:color="auto" w:fill="auto"/>
          </w:tcPr>
          <w:p w14:paraId="366D115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Yes</w:t>
            </w:r>
          </w:p>
        </w:tc>
        <w:tc>
          <w:tcPr>
            <w:tcW w:w="506" w:type="pct"/>
            <w:shd w:val="clear" w:color="auto" w:fill="auto"/>
          </w:tcPr>
          <w:p w14:paraId="114000A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17 (45%)</w:t>
            </w:r>
          </w:p>
        </w:tc>
        <w:tc>
          <w:tcPr>
            <w:tcW w:w="604" w:type="pct"/>
            <w:shd w:val="clear" w:color="auto" w:fill="auto"/>
          </w:tcPr>
          <w:p w14:paraId="5F66587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 (67%)</w:t>
            </w:r>
          </w:p>
        </w:tc>
        <w:tc>
          <w:tcPr>
            <w:tcW w:w="604" w:type="pct"/>
            <w:shd w:val="clear" w:color="auto" w:fill="auto"/>
          </w:tcPr>
          <w:p w14:paraId="745CBDD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11 (41%)</w:t>
            </w:r>
          </w:p>
        </w:tc>
        <w:tc>
          <w:tcPr>
            <w:tcW w:w="584" w:type="pct"/>
            <w:shd w:val="clear" w:color="auto" w:fill="auto"/>
          </w:tcPr>
          <w:p w14:paraId="24EC07E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 (75%)</w:t>
            </w:r>
          </w:p>
        </w:tc>
        <w:tc>
          <w:tcPr>
            <w:tcW w:w="584" w:type="pct"/>
            <w:shd w:val="clear" w:color="auto" w:fill="auto"/>
          </w:tcPr>
          <w:p w14:paraId="0DF7C2E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 (31%)</w:t>
            </w:r>
          </w:p>
        </w:tc>
        <w:tc>
          <w:tcPr>
            <w:tcW w:w="538" w:type="pct"/>
            <w:shd w:val="clear" w:color="auto" w:fill="auto"/>
          </w:tcPr>
          <w:p w14:paraId="74FD8C5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13 (41%)</w:t>
            </w:r>
          </w:p>
        </w:tc>
        <w:tc>
          <w:tcPr>
            <w:tcW w:w="644" w:type="pct"/>
            <w:shd w:val="clear" w:color="auto" w:fill="auto"/>
          </w:tcPr>
          <w:p w14:paraId="3DFD865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 (67%)</w:t>
            </w:r>
          </w:p>
        </w:tc>
      </w:tr>
      <w:tr w:rsidR="00E40F2D" w:rsidRPr="00E40F2D" w14:paraId="4BC5BBC2" w14:textId="77777777" w:rsidTr="00CA2D40">
        <w:tc>
          <w:tcPr>
            <w:tcW w:w="936" w:type="pct"/>
            <w:shd w:val="clear" w:color="auto" w:fill="auto"/>
          </w:tcPr>
          <w:p w14:paraId="2AE0B69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No</w:t>
            </w:r>
          </w:p>
        </w:tc>
        <w:tc>
          <w:tcPr>
            <w:tcW w:w="506" w:type="pct"/>
            <w:shd w:val="clear" w:color="auto" w:fill="auto"/>
          </w:tcPr>
          <w:p w14:paraId="09C8B83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21 (55%)</w:t>
            </w:r>
          </w:p>
        </w:tc>
        <w:tc>
          <w:tcPr>
            <w:tcW w:w="604" w:type="pct"/>
            <w:shd w:val="clear" w:color="auto" w:fill="auto"/>
          </w:tcPr>
          <w:p w14:paraId="744FB9C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(33%)</w:t>
            </w:r>
          </w:p>
        </w:tc>
        <w:tc>
          <w:tcPr>
            <w:tcW w:w="604" w:type="pct"/>
            <w:shd w:val="clear" w:color="auto" w:fill="auto"/>
          </w:tcPr>
          <w:p w14:paraId="31979A3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16 (59%)</w:t>
            </w:r>
          </w:p>
        </w:tc>
        <w:tc>
          <w:tcPr>
            <w:tcW w:w="584" w:type="pct"/>
            <w:shd w:val="clear" w:color="auto" w:fill="auto"/>
          </w:tcPr>
          <w:p w14:paraId="2003A7A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(25%)</w:t>
            </w:r>
          </w:p>
        </w:tc>
        <w:tc>
          <w:tcPr>
            <w:tcW w:w="584" w:type="pct"/>
            <w:shd w:val="clear" w:color="auto" w:fill="auto"/>
          </w:tcPr>
          <w:p w14:paraId="4743F86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18 (69%)</w:t>
            </w:r>
          </w:p>
        </w:tc>
        <w:tc>
          <w:tcPr>
            <w:tcW w:w="538" w:type="pct"/>
            <w:shd w:val="clear" w:color="auto" w:fill="auto"/>
          </w:tcPr>
          <w:p w14:paraId="159C6FF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19 (59%)</w:t>
            </w:r>
          </w:p>
        </w:tc>
        <w:tc>
          <w:tcPr>
            <w:tcW w:w="644" w:type="pct"/>
            <w:shd w:val="clear" w:color="auto" w:fill="auto"/>
          </w:tcPr>
          <w:p w14:paraId="2D81131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 (33%)</w:t>
            </w:r>
          </w:p>
        </w:tc>
      </w:tr>
      <w:tr w:rsidR="00E40F2D" w:rsidRPr="00E40F2D" w14:paraId="4B6E9697" w14:textId="77777777" w:rsidTr="00CA2D40">
        <w:tc>
          <w:tcPr>
            <w:tcW w:w="936" w:type="pct"/>
            <w:shd w:val="clear" w:color="auto" w:fill="auto"/>
          </w:tcPr>
          <w:p w14:paraId="7BC0E4F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6" w:type="pct"/>
            <w:shd w:val="clear" w:color="auto" w:fill="auto"/>
          </w:tcPr>
          <w:p w14:paraId="321D536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604" w:type="pct"/>
            <w:shd w:val="clear" w:color="auto" w:fill="auto"/>
          </w:tcPr>
          <w:p w14:paraId="2A15E87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604" w:type="pct"/>
            <w:shd w:val="clear" w:color="auto" w:fill="auto"/>
          </w:tcPr>
          <w:p w14:paraId="2583163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27</w:t>
            </w:r>
          </w:p>
        </w:tc>
        <w:tc>
          <w:tcPr>
            <w:tcW w:w="584" w:type="pct"/>
            <w:shd w:val="clear" w:color="auto" w:fill="auto"/>
          </w:tcPr>
          <w:p w14:paraId="30F7E35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584" w:type="pct"/>
            <w:shd w:val="clear" w:color="auto" w:fill="auto"/>
          </w:tcPr>
          <w:p w14:paraId="30D8822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26</w:t>
            </w:r>
          </w:p>
        </w:tc>
        <w:tc>
          <w:tcPr>
            <w:tcW w:w="538" w:type="pct"/>
            <w:shd w:val="clear" w:color="auto" w:fill="auto"/>
          </w:tcPr>
          <w:p w14:paraId="7D04EE7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  <w:tc>
          <w:tcPr>
            <w:tcW w:w="644" w:type="pct"/>
            <w:shd w:val="clear" w:color="auto" w:fill="auto"/>
          </w:tcPr>
          <w:p w14:paraId="413C900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E40F2D" w:rsidRPr="00E40F2D" w14:paraId="3DBDB563" w14:textId="77777777" w:rsidTr="00CA2D40">
        <w:tc>
          <w:tcPr>
            <w:tcW w:w="936" w:type="pct"/>
            <w:shd w:val="clear" w:color="auto" w:fill="auto"/>
          </w:tcPr>
          <w:p w14:paraId="6C93F93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06" w:type="pct"/>
            <w:shd w:val="clear" w:color="auto" w:fill="auto"/>
          </w:tcPr>
          <w:p w14:paraId="03CCB56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5F591FF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792B385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0A1E437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46100E6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7105E9F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0AECE94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0DC9B800" w14:textId="77777777" w:rsidTr="00CA2D40">
        <w:tc>
          <w:tcPr>
            <w:tcW w:w="936" w:type="pct"/>
            <w:shd w:val="clear" w:color="auto" w:fill="auto"/>
          </w:tcPr>
          <w:p w14:paraId="31E46F1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Tumor size </w:t>
            </w:r>
          </w:p>
        </w:tc>
        <w:tc>
          <w:tcPr>
            <w:tcW w:w="506" w:type="pct"/>
            <w:shd w:val="clear" w:color="auto" w:fill="auto"/>
          </w:tcPr>
          <w:p w14:paraId="2386437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70D7B12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1DB32AF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7D83EF7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498688B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493892B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1A60C74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4AA02A50" w14:textId="77777777" w:rsidTr="00CA2D40">
        <w:tc>
          <w:tcPr>
            <w:tcW w:w="936" w:type="pct"/>
            <w:shd w:val="clear" w:color="auto" w:fill="auto"/>
          </w:tcPr>
          <w:p w14:paraId="0EA49D3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&lt; 2 cm </w:t>
            </w:r>
          </w:p>
        </w:tc>
        <w:tc>
          <w:tcPr>
            <w:tcW w:w="506" w:type="pct"/>
            <w:shd w:val="clear" w:color="auto" w:fill="auto"/>
          </w:tcPr>
          <w:p w14:paraId="5C30DA5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 (26%)</w:t>
            </w:r>
          </w:p>
        </w:tc>
        <w:tc>
          <w:tcPr>
            <w:tcW w:w="604" w:type="pct"/>
            <w:shd w:val="clear" w:color="auto" w:fill="auto"/>
          </w:tcPr>
          <w:p w14:paraId="593529C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 (38%)</w:t>
            </w:r>
          </w:p>
        </w:tc>
        <w:tc>
          <w:tcPr>
            <w:tcW w:w="604" w:type="pct"/>
            <w:shd w:val="clear" w:color="auto" w:fill="auto"/>
          </w:tcPr>
          <w:p w14:paraId="678F850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 (21%)</w:t>
            </w:r>
          </w:p>
        </w:tc>
        <w:tc>
          <w:tcPr>
            <w:tcW w:w="584" w:type="pct"/>
            <w:shd w:val="clear" w:color="auto" w:fill="auto"/>
          </w:tcPr>
          <w:p w14:paraId="07EFA5C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584" w:type="pct"/>
            <w:shd w:val="clear" w:color="auto" w:fill="auto"/>
          </w:tcPr>
          <w:p w14:paraId="0FB69DC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 (40%)</w:t>
            </w:r>
          </w:p>
        </w:tc>
        <w:tc>
          <w:tcPr>
            <w:tcW w:w="538" w:type="pct"/>
            <w:shd w:val="clear" w:color="auto" w:fill="auto"/>
          </w:tcPr>
          <w:p w14:paraId="6BCFABC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14 (29%)</w:t>
            </w:r>
          </w:p>
        </w:tc>
        <w:tc>
          <w:tcPr>
            <w:tcW w:w="644" w:type="pct"/>
            <w:shd w:val="clear" w:color="auto" w:fill="auto"/>
          </w:tcPr>
          <w:p w14:paraId="18FD5B3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(11%)</w:t>
            </w:r>
          </w:p>
        </w:tc>
      </w:tr>
      <w:tr w:rsidR="00E40F2D" w:rsidRPr="00E40F2D" w14:paraId="4803FF3C" w14:textId="77777777" w:rsidTr="00CA2D40">
        <w:tc>
          <w:tcPr>
            <w:tcW w:w="936" w:type="pct"/>
            <w:shd w:val="clear" w:color="auto" w:fill="auto"/>
          </w:tcPr>
          <w:p w14:paraId="7D840BC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2 to 4.9 cm</w:t>
            </w:r>
          </w:p>
        </w:tc>
        <w:tc>
          <w:tcPr>
            <w:tcW w:w="506" w:type="pct"/>
            <w:shd w:val="clear" w:color="auto" w:fill="auto"/>
          </w:tcPr>
          <w:p w14:paraId="4DC51E3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32 (56%)</w:t>
            </w:r>
          </w:p>
        </w:tc>
        <w:tc>
          <w:tcPr>
            <w:tcW w:w="604" w:type="pct"/>
            <w:shd w:val="clear" w:color="auto" w:fill="auto"/>
          </w:tcPr>
          <w:p w14:paraId="1E25427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(44%)</w:t>
            </w:r>
          </w:p>
        </w:tc>
        <w:tc>
          <w:tcPr>
            <w:tcW w:w="604" w:type="pct"/>
            <w:shd w:val="clear" w:color="auto" w:fill="auto"/>
          </w:tcPr>
          <w:p w14:paraId="16733C8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24 (63%)</w:t>
            </w:r>
          </w:p>
        </w:tc>
        <w:tc>
          <w:tcPr>
            <w:tcW w:w="584" w:type="pct"/>
            <w:shd w:val="clear" w:color="auto" w:fill="auto"/>
          </w:tcPr>
          <w:p w14:paraId="5DE4C49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16 (84%)</w:t>
            </w:r>
          </w:p>
        </w:tc>
        <w:tc>
          <w:tcPr>
            <w:tcW w:w="584" w:type="pct"/>
            <w:shd w:val="clear" w:color="auto" w:fill="auto"/>
          </w:tcPr>
          <w:p w14:paraId="2C573A7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16 (42%)</w:t>
            </w:r>
          </w:p>
        </w:tc>
        <w:tc>
          <w:tcPr>
            <w:tcW w:w="538" w:type="pct"/>
            <w:shd w:val="clear" w:color="auto" w:fill="auto"/>
          </w:tcPr>
          <w:p w14:paraId="2969A32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25 (52%)</w:t>
            </w:r>
          </w:p>
        </w:tc>
        <w:tc>
          <w:tcPr>
            <w:tcW w:w="644" w:type="pct"/>
            <w:shd w:val="clear" w:color="auto" w:fill="auto"/>
          </w:tcPr>
          <w:p w14:paraId="54A48EB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(78%)</w:t>
            </w:r>
          </w:p>
        </w:tc>
      </w:tr>
      <w:tr w:rsidR="00E40F2D" w:rsidRPr="00E40F2D" w14:paraId="7756F479" w14:textId="77777777" w:rsidTr="00CA2D40">
        <w:tc>
          <w:tcPr>
            <w:tcW w:w="936" w:type="pct"/>
            <w:shd w:val="clear" w:color="auto" w:fill="auto"/>
          </w:tcPr>
          <w:p w14:paraId="5C638B3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≥ 5.0 cm</w:t>
            </w:r>
          </w:p>
        </w:tc>
        <w:tc>
          <w:tcPr>
            <w:tcW w:w="506" w:type="pct"/>
            <w:shd w:val="clear" w:color="auto" w:fill="auto"/>
          </w:tcPr>
          <w:p w14:paraId="71DFD44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10 (18%)</w:t>
            </w:r>
          </w:p>
        </w:tc>
        <w:tc>
          <w:tcPr>
            <w:tcW w:w="604" w:type="pct"/>
            <w:shd w:val="clear" w:color="auto" w:fill="auto"/>
          </w:tcPr>
          <w:p w14:paraId="32E097B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(19%)</w:t>
            </w:r>
          </w:p>
        </w:tc>
        <w:tc>
          <w:tcPr>
            <w:tcW w:w="604" w:type="pct"/>
            <w:shd w:val="clear" w:color="auto" w:fill="auto"/>
          </w:tcPr>
          <w:p w14:paraId="6D2835B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 (16%)</w:t>
            </w:r>
          </w:p>
        </w:tc>
        <w:tc>
          <w:tcPr>
            <w:tcW w:w="584" w:type="pct"/>
            <w:shd w:val="clear" w:color="auto" w:fill="auto"/>
          </w:tcPr>
          <w:p w14:paraId="3AA2AF1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 (16%)</w:t>
            </w:r>
          </w:p>
        </w:tc>
        <w:tc>
          <w:tcPr>
            <w:tcW w:w="584" w:type="pct"/>
            <w:shd w:val="clear" w:color="auto" w:fill="auto"/>
          </w:tcPr>
          <w:p w14:paraId="0E22C82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 (18%)</w:t>
            </w:r>
          </w:p>
        </w:tc>
        <w:tc>
          <w:tcPr>
            <w:tcW w:w="538" w:type="pct"/>
            <w:shd w:val="clear" w:color="auto" w:fill="auto"/>
          </w:tcPr>
          <w:p w14:paraId="6765B471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 (19%)</w:t>
            </w:r>
          </w:p>
        </w:tc>
        <w:tc>
          <w:tcPr>
            <w:tcW w:w="644" w:type="pct"/>
            <w:shd w:val="clear" w:color="auto" w:fill="auto"/>
          </w:tcPr>
          <w:p w14:paraId="43C8544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 (11%)</w:t>
            </w:r>
          </w:p>
        </w:tc>
      </w:tr>
      <w:tr w:rsidR="00E40F2D" w:rsidRPr="00E40F2D" w14:paraId="192CF4CA" w14:textId="77777777" w:rsidTr="00CA2D40">
        <w:tc>
          <w:tcPr>
            <w:tcW w:w="936" w:type="pct"/>
            <w:tcBorders>
              <w:bottom w:val="single" w:sz="4" w:space="0" w:color="auto"/>
            </w:tcBorders>
            <w:shd w:val="clear" w:color="auto" w:fill="auto"/>
          </w:tcPr>
          <w:p w14:paraId="5DEDB26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06" w:type="pct"/>
            <w:tcBorders>
              <w:bottom w:val="single" w:sz="4" w:space="0" w:color="auto"/>
            </w:tcBorders>
            <w:shd w:val="clear" w:color="auto" w:fill="auto"/>
          </w:tcPr>
          <w:p w14:paraId="02E106C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57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0DCE14C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16</w:t>
            </w:r>
          </w:p>
        </w:tc>
        <w:tc>
          <w:tcPr>
            <w:tcW w:w="604" w:type="pct"/>
            <w:tcBorders>
              <w:bottom w:val="single" w:sz="4" w:space="0" w:color="auto"/>
            </w:tcBorders>
            <w:shd w:val="clear" w:color="auto" w:fill="auto"/>
          </w:tcPr>
          <w:p w14:paraId="3600D6C4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593BE2F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shd w:val="clear" w:color="auto" w:fill="auto"/>
          </w:tcPr>
          <w:p w14:paraId="697ED55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38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</w:tcPr>
          <w:p w14:paraId="41CAC8D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48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shd w:val="clear" w:color="auto" w:fill="auto"/>
          </w:tcPr>
          <w:p w14:paraId="1B86B07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E40F2D" w:rsidRPr="00E40F2D" w14:paraId="55EF307D" w14:textId="77777777" w:rsidTr="00CA2D40">
        <w:tc>
          <w:tcPr>
            <w:tcW w:w="936" w:type="pct"/>
            <w:shd w:val="clear" w:color="auto" w:fill="auto"/>
          </w:tcPr>
          <w:p w14:paraId="6CB7B342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Cumulative survival probability</w:t>
            </w: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Pr="00E40F2D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06" w:type="pct"/>
            <w:shd w:val="clear" w:color="auto" w:fill="auto"/>
          </w:tcPr>
          <w:p w14:paraId="5E64EEE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612ECEF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5BC7B86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17F9D788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66CE31E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0F5D5F4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0C1D2A5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E40F2D" w:rsidRPr="00E40F2D" w14:paraId="5BA39C1B" w14:textId="77777777" w:rsidTr="00CA2D40">
        <w:tc>
          <w:tcPr>
            <w:tcW w:w="936" w:type="pct"/>
            <w:shd w:val="clear" w:color="auto" w:fill="auto"/>
          </w:tcPr>
          <w:p w14:paraId="54240B2B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60 months </w:t>
            </w:r>
          </w:p>
        </w:tc>
        <w:tc>
          <w:tcPr>
            <w:tcW w:w="506" w:type="pct"/>
            <w:shd w:val="clear" w:color="auto" w:fill="auto"/>
          </w:tcPr>
          <w:p w14:paraId="05CD4FB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04" w:type="pct"/>
            <w:shd w:val="clear" w:color="auto" w:fill="auto"/>
          </w:tcPr>
          <w:p w14:paraId="3077997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0.67</w:t>
            </w:r>
          </w:p>
        </w:tc>
        <w:tc>
          <w:tcPr>
            <w:tcW w:w="604" w:type="pct"/>
            <w:shd w:val="clear" w:color="auto" w:fill="auto"/>
          </w:tcPr>
          <w:p w14:paraId="774815D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0.55</w:t>
            </w:r>
          </w:p>
        </w:tc>
        <w:tc>
          <w:tcPr>
            <w:tcW w:w="584" w:type="pct"/>
            <w:shd w:val="clear" w:color="auto" w:fill="auto"/>
          </w:tcPr>
          <w:p w14:paraId="237BCE1A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84" w:type="pct"/>
            <w:shd w:val="clear" w:color="auto" w:fill="auto"/>
          </w:tcPr>
          <w:p w14:paraId="5F9E770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0.75</w:t>
            </w:r>
          </w:p>
        </w:tc>
        <w:tc>
          <w:tcPr>
            <w:tcW w:w="538" w:type="pct"/>
            <w:shd w:val="clear" w:color="auto" w:fill="auto"/>
          </w:tcPr>
          <w:p w14:paraId="5D48977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0.67</w:t>
            </w:r>
          </w:p>
        </w:tc>
        <w:tc>
          <w:tcPr>
            <w:tcW w:w="644" w:type="pct"/>
            <w:shd w:val="clear" w:color="auto" w:fill="auto"/>
          </w:tcPr>
          <w:p w14:paraId="44E68C5D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0.37</w:t>
            </w:r>
          </w:p>
        </w:tc>
      </w:tr>
      <w:tr w:rsidR="00E40F2D" w:rsidRPr="00E40F2D" w14:paraId="01A3BFDD" w14:textId="77777777" w:rsidTr="00CA2D40">
        <w:tc>
          <w:tcPr>
            <w:tcW w:w="936" w:type="pct"/>
            <w:shd w:val="clear" w:color="auto" w:fill="auto"/>
          </w:tcPr>
          <w:p w14:paraId="2EA8AD3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Number of patients followed</w:t>
            </w:r>
          </w:p>
        </w:tc>
        <w:tc>
          <w:tcPr>
            <w:tcW w:w="506" w:type="pct"/>
            <w:shd w:val="clear" w:color="auto" w:fill="auto"/>
          </w:tcPr>
          <w:p w14:paraId="180A2F6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55</w:t>
            </w:r>
          </w:p>
        </w:tc>
        <w:tc>
          <w:tcPr>
            <w:tcW w:w="604" w:type="pct"/>
            <w:shd w:val="clear" w:color="auto" w:fill="auto"/>
          </w:tcPr>
          <w:p w14:paraId="59C8ADF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604" w:type="pct"/>
            <w:shd w:val="clear" w:color="auto" w:fill="auto"/>
          </w:tcPr>
          <w:p w14:paraId="02C70E7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37</w:t>
            </w:r>
          </w:p>
        </w:tc>
        <w:tc>
          <w:tcPr>
            <w:tcW w:w="584" w:type="pct"/>
            <w:shd w:val="clear" w:color="auto" w:fill="auto"/>
          </w:tcPr>
          <w:p w14:paraId="2982990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  <w:tc>
          <w:tcPr>
            <w:tcW w:w="584" w:type="pct"/>
            <w:shd w:val="clear" w:color="auto" w:fill="auto"/>
          </w:tcPr>
          <w:p w14:paraId="1234E143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32</w:t>
            </w:r>
          </w:p>
        </w:tc>
        <w:tc>
          <w:tcPr>
            <w:tcW w:w="538" w:type="pct"/>
            <w:shd w:val="clear" w:color="auto" w:fill="auto"/>
          </w:tcPr>
          <w:p w14:paraId="11B2714E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  <w:tc>
          <w:tcPr>
            <w:tcW w:w="644" w:type="pct"/>
            <w:shd w:val="clear" w:color="auto" w:fill="auto"/>
          </w:tcPr>
          <w:p w14:paraId="05B16607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E40F2D" w:rsidRPr="00E40F2D" w14:paraId="6440E384" w14:textId="77777777" w:rsidTr="00CA2D40">
        <w:tc>
          <w:tcPr>
            <w:tcW w:w="936" w:type="pct"/>
            <w:shd w:val="clear" w:color="auto" w:fill="auto"/>
          </w:tcPr>
          <w:p w14:paraId="02041FE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Log-rank P-value</w:t>
            </w:r>
          </w:p>
        </w:tc>
        <w:tc>
          <w:tcPr>
            <w:tcW w:w="506" w:type="pct"/>
            <w:shd w:val="clear" w:color="auto" w:fill="auto"/>
          </w:tcPr>
          <w:p w14:paraId="7349D276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04" w:type="pct"/>
            <w:shd w:val="clear" w:color="auto" w:fill="auto"/>
          </w:tcPr>
          <w:p w14:paraId="721BFEDF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0.129</w:t>
            </w:r>
          </w:p>
        </w:tc>
        <w:tc>
          <w:tcPr>
            <w:tcW w:w="604" w:type="pct"/>
            <w:shd w:val="clear" w:color="auto" w:fill="auto"/>
          </w:tcPr>
          <w:p w14:paraId="370DA839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84" w:type="pct"/>
            <w:shd w:val="clear" w:color="auto" w:fill="auto"/>
          </w:tcPr>
          <w:p w14:paraId="21FB6C40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0.054</w:t>
            </w:r>
          </w:p>
        </w:tc>
        <w:tc>
          <w:tcPr>
            <w:tcW w:w="584" w:type="pct"/>
            <w:shd w:val="clear" w:color="auto" w:fill="auto"/>
          </w:tcPr>
          <w:p w14:paraId="4574890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38" w:type="pct"/>
            <w:shd w:val="clear" w:color="auto" w:fill="auto"/>
          </w:tcPr>
          <w:p w14:paraId="22BA7B3C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44" w:type="pct"/>
            <w:shd w:val="clear" w:color="auto" w:fill="auto"/>
          </w:tcPr>
          <w:p w14:paraId="67167985" w14:textId="77777777" w:rsidR="00D47234" w:rsidRPr="00E40F2D" w:rsidRDefault="00D47234" w:rsidP="00CA2D40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E40F2D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0.360</w:t>
            </w:r>
          </w:p>
        </w:tc>
      </w:tr>
    </w:tbl>
    <w:p w14:paraId="17405599" w14:textId="305B649E" w:rsidR="00D47234" w:rsidRPr="00E40F2D" w:rsidRDefault="00D47234">
      <w:pPr>
        <w:rPr>
          <w:color w:val="000000" w:themeColor="text1"/>
        </w:rPr>
      </w:pPr>
    </w:p>
    <w:p w14:paraId="70060450" w14:textId="77777777" w:rsidR="00D47234" w:rsidRPr="00E40F2D" w:rsidRDefault="00D47234" w:rsidP="00D472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E40F2D">
        <w:rPr>
          <w:rFonts w:ascii="Times New Roman" w:hAnsi="Times New Roman"/>
          <w:color w:val="000000" w:themeColor="text1"/>
          <w:sz w:val="20"/>
          <w:szCs w:val="20"/>
          <w:vertAlign w:val="superscript"/>
          <w:lang w:val="en-US"/>
        </w:rPr>
        <w:t>*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No failure (death) occurred at age 60 months. Cumulative survival probability reported at the table; that for 76 or 78 mo.\</w:t>
      </w:r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All sample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: cumulative survival probability at 59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0.67; at 76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0.64; </w:t>
      </w:r>
    </w:p>
    <w:p w14:paraId="31E06055" w14:textId="73136183" w:rsidR="00D47234" w:rsidRPr="00E40F2D" w:rsidRDefault="00D47234" w:rsidP="00D472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αβ-Crystallin negative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: cumulative survival probability</w:t>
      </w:r>
      <w:r w:rsidR="00715BA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at</w:t>
      </w:r>
      <w:r w:rsidR="00715BA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59</w:t>
      </w:r>
      <w:r w:rsidR="00715BA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="0090431E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bookmarkStart w:id="0" w:name="_GoBack"/>
      <w:bookmarkEnd w:id="0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=</w:t>
      </w:r>
      <w:r w:rsidR="00715BAC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0.77; at 76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0.67; 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br/>
      </w:r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αβ-Crystallin positive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: cumulative survival probability at 54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0.59; at 78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0.55; 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br/>
      </w:r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Laminin-5 negative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: cumulative survival probability at 59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0.50; at 76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0.42; </w:t>
      </w:r>
    </w:p>
    <w:p w14:paraId="07DC6CAE" w14:textId="77777777" w:rsidR="00D47234" w:rsidRPr="00E40F2D" w:rsidRDefault="00D47234" w:rsidP="00D472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Laminin-5 positive: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cumulative survival probability at 33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0.79; at 78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0.75;</w:t>
      </w:r>
    </w:p>
    <w:p w14:paraId="2E4213D9" w14:textId="77777777" w:rsidR="00D47234" w:rsidRPr="00E40F2D" w:rsidRDefault="00D47234" w:rsidP="00D47234">
      <w:pPr>
        <w:jc w:val="both"/>
        <w:rPr>
          <w:rFonts w:ascii="Times New Roman" w:hAnsi="Times New Roman"/>
          <w:color w:val="000000" w:themeColor="text1"/>
          <w:sz w:val="20"/>
          <w:szCs w:val="20"/>
          <w:lang w:val="en-US"/>
        </w:rPr>
      </w:pPr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Basal: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cumulative survival probability at 54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0.70; at 78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0.67;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br/>
      </w:r>
      <w:proofErr w:type="spellStart"/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Pentanegative</w:t>
      </w:r>
      <w:proofErr w:type="spellEnd"/>
      <w:r w:rsidRPr="00E40F2D">
        <w:rPr>
          <w:rFonts w:ascii="Times New Roman" w:hAnsi="Times New Roman"/>
          <w:i/>
          <w:color w:val="000000" w:themeColor="text1"/>
          <w:sz w:val="20"/>
          <w:szCs w:val="20"/>
          <w:lang w:val="en-US"/>
        </w:rPr>
        <w:t>:</w:t>
      </w:r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cumulative survival probability at 59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0.56; at 76 </w:t>
      </w:r>
      <w:proofErr w:type="spellStart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>mo</w:t>
      </w:r>
      <w:proofErr w:type="spellEnd"/>
      <w:r w:rsidRPr="00E40F2D">
        <w:rPr>
          <w:rFonts w:ascii="Times New Roman" w:hAnsi="Times New Roman"/>
          <w:color w:val="000000" w:themeColor="text1"/>
          <w:sz w:val="20"/>
          <w:szCs w:val="20"/>
          <w:lang w:val="en-US"/>
        </w:rPr>
        <w:t xml:space="preserve"> = 0.37.</w:t>
      </w:r>
    </w:p>
    <w:p w14:paraId="3D2FDB8A" w14:textId="77777777" w:rsidR="00D47234" w:rsidRPr="00E40F2D" w:rsidRDefault="00D47234">
      <w:pPr>
        <w:rPr>
          <w:color w:val="000000" w:themeColor="text1"/>
        </w:rPr>
      </w:pPr>
    </w:p>
    <w:sectPr w:rsidR="00D47234" w:rsidRPr="00E40F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34"/>
    <w:rsid w:val="00715BAC"/>
    <w:rsid w:val="0090431E"/>
    <w:rsid w:val="00C543E9"/>
    <w:rsid w:val="00D47234"/>
    <w:rsid w:val="00E4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79B02"/>
  <w15:chartTrackingRefBased/>
  <w15:docId w15:val="{3A4818ED-C3D7-4E57-9CBE-644B600A3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234"/>
    <w:pPr>
      <w:spacing w:after="200" w:line="276" w:lineRule="auto"/>
    </w:pPr>
    <w:rPr>
      <w:rFonts w:ascii="Calibri" w:eastAsia="MS Mincho" w:hAnsi="Calibri" w:cs="Times New Roman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17</cp:revision>
  <dcterms:created xsi:type="dcterms:W3CDTF">2019-02-04T06:40:00Z</dcterms:created>
  <dcterms:modified xsi:type="dcterms:W3CDTF">2019-02-04T06:42:00Z</dcterms:modified>
</cp:coreProperties>
</file>